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D3102" w14:textId="10FD693D" w:rsidR="009B141C" w:rsidRPr="00AA6A1F" w:rsidRDefault="0023186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szCs w:val="24"/>
          <w:lang w:val="sv-SE" w:eastAsia="ko-KR"/>
        </w:rPr>
      </w:pPr>
      <w:r>
        <w:rPr>
          <w:b/>
          <w:noProof/>
          <w:sz w:val="24"/>
          <w:szCs w:val="24"/>
          <w:lang w:val="sv-SE"/>
        </w:rPr>
        <w:t xml:space="preserve">3GPP TSG-RAN2 </w:t>
      </w:r>
      <w:r w:rsidR="00D71360" w:rsidRPr="00D71360">
        <w:rPr>
          <w:b/>
          <w:noProof/>
          <w:sz w:val="24"/>
          <w:szCs w:val="24"/>
          <w:lang w:val="sv-SE"/>
        </w:rPr>
        <w:t>Meeting #12</w:t>
      </w:r>
      <w:r w:rsidR="00D23743">
        <w:rPr>
          <w:rFonts w:eastAsiaTheme="minorEastAsia" w:hint="eastAsia"/>
          <w:b/>
          <w:noProof/>
          <w:sz w:val="24"/>
          <w:szCs w:val="24"/>
          <w:lang w:val="sv-SE" w:eastAsia="ko-KR"/>
        </w:rPr>
        <w:t>8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5B441C" w:rsidRPr="005B441C">
        <w:rPr>
          <w:b/>
          <w:noProof/>
          <w:sz w:val="24"/>
          <w:szCs w:val="24"/>
          <w:lang w:val="sv-SE"/>
        </w:rPr>
        <w:t>2410818</w:t>
      </w:r>
    </w:p>
    <w:p w14:paraId="58BE0912" w14:textId="47D325A6" w:rsidR="009B141C" w:rsidRPr="005F058D" w:rsidRDefault="005B441C">
      <w:pPr>
        <w:pStyle w:val="CRCoverPage"/>
        <w:outlineLvl w:val="0"/>
        <w:rPr>
          <w:rFonts w:eastAsiaTheme="minorEastAsia"/>
          <w:b/>
          <w:noProof/>
          <w:sz w:val="24"/>
          <w:szCs w:val="24"/>
          <w:lang w:eastAsia="ko-KR"/>
        </w:rPr>
      </w:pPr>
      <w:r>
        <w:rPr>
          <w:rFonts w:eastAsiaTheme="minorEastAsia" w:hint="eastAsia"/>
          <w:b/>
          <w:noProof/>
          <w:sz w:val="24"/>
          <w:szCs w:val="24"/>
          <w:lang w:eastAsia="ko-KR"/>
        </w:rPr>
        <w:t>Orlando</w:t>
      </w:r>
      <w:r w:rsidR="00231863" w:rsidRPr="00231863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United States</w:t>
      </w:r>
      <w:r w:rsidR="005B6541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Nov</w:t>
      </w:r>
      <w:r w:rsidR="00231863">
        <w:rPr>
          <w:b/>
          <w:noProof/>
          <w:sz w:val="24"/>
          <w:szCs w:val="24"/>
        </w:rPr>
        <w:t xml:space="preserve">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18</w:t>
      </w:r>
      <w:r w:rsidR="00013CB7">
        <w:rPr>
          <w:b/>
          <w:noProof/>
          <w:sz w:val="24"/>
          <w:szCs w:val="24"/>
        </w:rPr>
        <w:t>th</w:t>
      </w:r>
      <w:r w:rsidR="00C754A1">
        <w:rPr>
          <w:b/>
          <w:noProof/>
          <w:sz w:val="24"/>
          <w:szCs w:val="24"/>
        </w:rPr>
        <w:t xml:space="preserve"> –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22nd</w:t>
      </w:r>
      <w:r w:rsidR="00C754A1">
        <w:rPr>
          <w:b/>
          <w:noProof/>
          <w:sz w:val="24"/>
          <w:szCs w:val="24"/>
        </w:rPr>
        <w:t>, 202</w:t>
      </w:r>
      <w:r w:rsidR="005F058D">
        <w:rPr>
          <w:rFonts w:eastAsiaTheme="minorEastAsia" w:hint="eastAsia"/>
          <w:b/>
          <w:noProof/>
          <w:sz w:val="24"/>
          <w:szCs w:val="24"/>
          <w:lang w:eastAsia="ko-KR"/>
        </w:rPr>
        <w:t>4</w:t>
      </w:r>
    </w:p>
    <w:p w14:paraId="0D6ECE3C" w14:textId="77777777" w:rsidR="009B141C" w:rsidRPr="006C4B8A" w:rsidRDefault="009B141C">
      <w:pPr>
        <w:pStyle w:val="a5"/>
        <w:rPr>
          <w:lang w:val="en-GB" w:eastAsia="ko-KR"/>
        </w:rPr>
      </w:pPr>
    </w:p>
    <w:p w14:paraId="6EEA8D57" w14:textId="00CBCE71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5B441C">
        <w:rPr>
          <w:rFonts w:ascii="Arial" w:hAnsi="Arial" w:hint="eastAsia"/>
          <w:sz w:val="24"/>
          <w:lang w:val="en-US" w:eastAsia="ko-KR"/>
        </w:rPr>
        <w:t>6</w:t>
      </w:r>
      <w:r w:rsidR="00F05354">
        <w:rPr>
          <w:rFonts w:ascii="Arial" w:hAnsi="Arial" w:hint="eastAsia"/>
          <w:sz w:val="24"/>
          <w:lang w:val="en-US" w:eastAsia="ko-KR"/>
        </w:rPr>
        <w:t>.</w:t>
      </w:r>
      <w:r w:rsidR="005B441C">
        <w:rPr>
          <w:rFonts w:ascii="Arial" w:hAnsi="Arial" w:hint="eastAsia"/>
          <w:sz w:val="24"/>
          <w:lang w:val="en-US" w:eastAsia="ko-KR"/>
        </w:rPr>
        <w:t>1</w:t>
      </w:r>
      <w:r w:rsidR="00F05354">
        <w:rPr>
          <w:rFonts w:ascii="Arial" w:hAnsi="Arial" w:hint="eastAsia"/>
          <w:sz w:val="24"/>
          <w:lang w:val="en-US" w:eastAsia="ko-KR"/>
        </w:rPr>
        <w:t>.</w:t>
      </w:r>
      <w:r w:rsidR="005B441C">
        <w:rPr>
          <w:rFonts w:ascii="Arial" w:hAnsi="Arial" w:hint="eastAsia"/>
          <w:sz w:val="24"/>
          <w:lang w:val="en-US" w:eastAsia="ko-KR"/>
        </w:rPr>
        <w:t>1.1</w:t>
      </w:r>
    </w:p>
    <w:p w14:paraId="373D2FA1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4158F20E" w14:textId="26E1FB27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A34484">
        <w:rPr>
          <w:rFonts w:ascii="Arial" w:hAnsi="Arial" w:hint="eastAsia"/>
          <w:sz w:val="24"/>
          <w:lang w:val="en-US" w:eastAsia="ko-KR"/>
        </w:rPr>
        <w:t>Discussion on</w:t>
      </w:r>
      <w:r w:rsidR="007025C4">
        <w:rPr>
          <w:rFonts w:ascii="Arial" w:hAnsi="Arial" w:hint="eastAsia"/>
          <w:sz w:val="24"/>
          <w:lang w:val="en-US" w:eastAsia="ko-KR"/>
        </w:rPr>
        <w:t xml:space="preserve"> RAN1</w:t>
      </w:r>
      <w:r w:rsidR="00A34484">
        <w:rPr>
          <w:rFonts w:ascii="Arial" w:hAnsi="Arial" w:hint="eastAsia"/>
          <w:sz w:val="24"/>
          <w:lang w:val="en-US" w:eastAsia="ko-KR"/>
        </w:rPr>
        <w:t xml:space="preserve"> </w:t>
      </w:r>
      <w:r w:rsidR="0075708B" w:rsidRPr="0075708B">
        <w:rPr>
          <w:rFonts w:ascii="Arial" w:hAnsi="Arial"/>
          <w:sz w:val="24"/>
          <w:lang w:val="en-US" w:eastAsia="ko-KR"/>
        </w:rPr>
        <w:t xml:space="preserve">LS on waveform determination </w:t>
      </w:r>
    </w:p>
    <w:p w14:paraId="0C4AD044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2D2477A1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23E100C" w14:textId="599531F8" w:rsidR="00E20FD5" w:rsidRDefault="0089526A" w:rsidP="0089526A">
      <w:pPr>
        <w:pStyle w:val="ae"/>
        <w:spacing w:before="240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In RAN2#12</w:t>
      </w:r>
      <w:r w:rsidR="00B35A2B">
        <w:rPr>
          <w:rFonts w:eastAsiaTheme="minorEastAsia" w:hint="eastAsia"/>
          <w:lang w:val="en-US" w:eastAsia="ko-KR"/>
        </w:rPr>
        <w:t>8</w:t>
      </w:r>
      <w:r>
        <w:rPr>
          <w:rFonts w:eastAsiaTheme="minorEastAsia" w:hint="eastAsia"/>
          <w:lang w:val="en-US" w:eastAsia="ko-KR"/>
        </w:rPr>
        <w:t xml:space="preserve"> meeting, RAN2 has received </w:t>
      </w:r>
      <w:r w:rsidR="00B35A2B">
        <w:rPr>
          <w:rFonts w:eastAsiaTheme="minorEastAsia" w:hint="eastAsia"/>
          <w:lang w:val="en-US" w:eastAsia="ko-KR"/>
        </w:rPr>
        <w:t>an</w:t>
      </w:r>
      <w:r>
        <w:rPr>
          <w:rFonts w:eastAsiaTheme="minorEastAsia" w:hint="eastAsia"/>
          <w:lang w:val="en-US" w:eastAsia="ko-KR"/>
        </w:rPr>
        <w:t xml:space="preserve"> LS from </w:t>
      </w:r>
      <w:r w:rsidR="00B35A2B">
        <w:rPr>
          <w:rFonts w:eastAsiaTheme="minorEastAsia" w:hint="eastAsia"/>
          <w:lang w:val="en-US" w:eastAsia="ko-KR"/>
        </w:rPr>
        <w:t>RAN1</w:t>
      </w:r>
      <w:r>
        <w:rPr>
          <w:rFonts w:eastAsiaTheme="minorEastAsia" w:hint="eastAsia"/>
          <w:lang w:val="en-US" w:eastAsia="ko-KR"/>
        </w:rPr>
        <w:t xml:space="preserve"> on </w:t>
      </w:r>
      <w:r w:rsidR="0087303B" w:rsidRPr="0087303B">
        <w:rPr>
          <w:rFonts w:eastAsiaTheme="minorEastAsia"/>
          <w:lang w:val="en-US" w:eastAsia="ko-KR"/>
        </w:rPr>
        <w:t>waveform determination for PUSCH scheduled by fallbackRAR UL grant and MsgA PUSCH</w:t>
      </w:r>
      <w:r w:rsidR="0087303B" w:rsidRPr="0087303B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(</w:t>
      </w:r>
      <w:r w:rsidR="0087303B" w:rsidRPr="0087303B">
        <w:rPr>
          <w:rFonts w:eastAsiaTheme="minorEastAsia"/>
          <w:lang w:val="en-US" w:eastAsia="ko-KR"/>
        </w:rPr>
        <w:t>R2-2409515</w:t>
      </w:r>
      <w:r>
        <w:rPr>
          <w:rFonts w:eastAsiaTheme="minorEastAsia" w:hint="eastAsia"/>
          <w:lang w:val="en-US" w:eastAsia="ko-KR"/>
        </w:rPr>
        <w:t>)</w:t>
      </w:r>
      <w:r w:rsidR="00C30630">
        <w:rPr>
          <w:rFonts w:eastAsiaTheme="minorEastAsia" w:hint="eastAsia"/>
          <w:lang w:val="en-US" w:eastAsia="ko-KR"/>
        </w:rPr>
        <w:t xml:space="preserve"> [1]</w:t>
      </w:r>
      <w:r>
        <w:rPr>
          <w:rFonts w:eastAsiaTheme="minorEastAsia" w:hint="eastAsia"/>
          <w:lang w:val="en-US" w:eastAsia="ko-KR"/>
        </w:rPr>
        <w:t xml:space="preserve">. </w:t>
      </w:r>
      <w:r w:rsidR="00C7451C">
        <w:rPr>
          <w:rFonts w:hint="eastAsia"/>
          <w:lang w:val="en-US" w:eastAsia="ko-KR"/>
        </w:rPr>
        <w:t xml:space="preserve">This document shows our views </w:t>
      </w:r>
      <w:r>
        <w:rPr>
          <w:rFonts w:hint="eastAsia"/>
          <w:lang w:val="en-US" w:eastAsia="ko-KR"/>
        </w:rPr>
        <w:t xml:space="preserve">on answers of the questions from </w:t>
      </w:r>
      <w:r w:rsidR="00B35A2B">
        <w:rPr>
          <w:rFonts w:hint="eastAsia"/>
          <w:lang w:val="en-US" w:eastAsia="ko-KR"/>
        </w:rPr>
        <w:t>RAN1</w:t>
      </w:r>
      <w:r>
        <w:rPr>
          <w:rFonts w:hint="eastAsia"/>
          <w:lang w:val="en-US" w:eastAsia="ko-KR"/>
        </w:rPr>
        <w:t>.</w:t>
      </w:r>
    </w:p>
    <w:p w14:paraId="21FA4220" w14:textId="77777777" w:rsidR="00A60B1E" w:rsidRDefault="00C754A1" w:rsidP="00A60B1E">
      <w:pPr>
        <w:pStyle w:val="1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Discussion</w:t>
      </w:r>
    </w:p>
    <w:p w14:paraId="0A974173" w14:textId="1EB6A3C9" w:rsidR="0075708B" w:rsidRDefault="0089526A" w:rsidP="00D366DA">
      <w:pPr>
        <w:spacing w:after="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the </w:t>
      </w:r>
      <w:r w:rsidR="00911792">
        <w:rPr>
          <w:rFonts w:eastAsia="맑은 고딕" w:hint="eastAsia"/>
          <w:lang w:eastAsia="ko-KR"/>
        </w:rPr>
        <w:t>RAN1</w:t>
      </w:r>
      <w:r>
        <w:rPr>
          <w:rFonts w:eastAsia="맑은 고딕" w:hint="eastAsia"/>
          <w:lang w:eastAsia="ko-KR"/>
        </w:rPr>
        <w:t xml:space="preserve"> LS </w:t>
      </w:r>
      <w:r w:rsidR="004059BD">
        <w:rPr>
          <w:rFonts w:eastAsiaTheme="minorEastAsia" w:hint="eastAsia"/>
          <w:lang w:val="en-US" w:eastAsia="ko-KR"/>
        </w:rPr>
        <w:t xml:space="preserve">on </w:t>
      </w:r>
      <w:r w:rsidR="004059BD" w:rsidRPr="0087303B">
        <w:rPr>
          <w:rFonts w:eastAsiaTheme="minorEastAsia"/>
          <w:lang w:val="en-US" w:eastAsia="ko-KR"/>
        </w:rPr>
        <w:t xml:space="preserve">waveform determination </w:t>
      </w:r>
      <w:r w:rsidR="00E244AF" w:rsidRPr="0087303B">
        <w:rPr>
          <w:rFonts w:eastAsiaTheme="minorEastAsia"/>
          <w:lang w:val="en-US" w:eastAsia="ko-KR"/>
        </w:rPr>
        <w:t>for PUSCH scheduled by fallbackRAR UL grant and MsgA PUSCH</w:t>
      </w:r>
      <w:r w:rsidR="00E244AF">
        <w:rPr>
          <w:rFonts w:eastAsia="맑은 고딕" w:hint="eastAsia"/>
          <w:lang w:eastAsia="ko-KR"/>
        </w:rPr>
        <w:t xml:space="preserve"> </w:t>
      </w:r>
      <w:r w:rsidR="00C30630">
        <w:rPr>
          <w:rFonts w:eastAsia="맑은 고딕" w:hint="eastAsia"/>
          <w:lang w:eastAsia="ko-KR"/>
        </w:rPr>
        <w:t>[1]</w:t>
      </w:r>
      <w:r>
        <w:rPr>
          <w:rFonts w:eastAsia="맑은 고딕" w:hint="eastAsia"/>
          <w:lang w:eastAsia="ko-KR"/>
        </w:rPr>
        <w:t xml:space="preserve">, there </w:t>
      </w:r>
      <w:r w:rsidR="0075708B">
        <w:rPr>
          <w:rFonts w:eastAsia="맑은 고딕" w:hint="eastAsia"/>
          <w:lang w:eastAsia="ko-KR"/>
        </w:rPr>
        <w:t>is ambiguity on RAN1 whi</w:t>
      </w:r>
      <w:r w:rsidR="00384D5B">
        <w:rPr>
          <w:rFonts w:eastAsia="맑은 고딕" w:hint="eastAsia"/>
          <w:lang w:eastAsia="ko-KR"/>
        </w:rPr>
        <w:t>c</w:t>
      </w:r>
      <w:r w:rsidR="0075708B">
        <w:rPr>
          <w:rFonts w:eastAsia="맑은 고딕" w:hint="eastAsia"/>
          <w:lang w:eastAsia="ko-KR"/>
        </w:rPr>
        <w:t xml:space="preserve">h </w:t>
      </w:r>
      <w:r w:rsidR="0075708B" w:rsidRPr="00384D5B">
        <w:rPr>
          <w:rFonts w:eastAsia="맑은 고딕" w:hint="eastAsia"/>
          <w:i/>
          <w:iCs/>
          <w:lang w:eastAsia="ko-KR"/>
        </w:rPr>
        <w:t>msg3-transformPrecoder</w:t>
      </w:r>
      <w:r w:rsidR="0075708B">
        <w:rPr>
          <w:rFonts w:eastAsia="맑은 고딕" w:hint="eastAsia"/>
          <w:lang w:eastAsia="ko-KR"/>
        </w:rPr>
        <w:t xml:space="preserve"> is used, for fallbackRAR case and for the case when </w:t>
      </w:r>
      <w:r w:rsidR="0075708B" w:rsidRPr="00384D5B">
        <w:rPr>
          <w:rFonts w:eastAsia="맑은 고딕" w:hint="eastAsia"/>
          <w:i/>
          <w:iCs/>
          <w:lang w:eastAsia="ko-KR"/>
        </w:rPr>
        <w:t>MsgA-TransformPrecoder</w:t>
      </w:r>
      <w:r w:rsidR="0075708B">
        <w:rPr>
          <w:rFonts w:eastAsia="맑은 고딕" w:hint="eastAsia"/>
          <w:lang w:eastAsia="ko-KR"/>
        </w:rPr>
        <w:t xml:space="preserve"> is not configured</w:t>
      </w:r>
      <w:r w:rsidR="00D366DA">
        <w:rPr>
          <w:rFonts w:eastAsia="맑은 고딕" w:hint="eastAsia"/>
          <w:lang w:eastAsia="ko-KR"/>
        </w:rPr>
        <w:t xml:space="preserve">. During the RAN1 discussion, following two alternatives were discussed for each case, </w:t>
      </w:r>
      <w:r w:rsidR="00D366DA">
        <w:rPr>
          <w:rFonts w:eastAsia="맑은 고딕"/>
          <w:lang w:eastAsia="ko-KR"/>
        </w:rPr>
        <w:t>without</w:t>
      </w:r>
      <w:r w:rsidR="00D366DA">
        <w:rPr>
          <w:rFonts w:eastAsia="맑은 고딕" w:hint="eastAsia"/>
          <w:lang w:eastAsia="ko-KR"/>
        </w:rPr>
        <w:t xml:space="preserve"> any </w:t>
      </w:r>
      <w:r w:rsidR="00D366DA">
        <w:rPr>
          <w:rFonts w:eastAsia="맑은 고딕"/>
          <w:lang w:eastAsia="ko-KR"/>
        </w:rPr>
        <w:t>conclusion</w:t>
      </w:r>
      <w:r w:rsidR="00D366DA">
        <w:rPr>
          <w:rFonts w:eastAsia="맑은 고딕" w:hint="eastAsia"/>
          <w:lang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708B" w14:paraId="7B97C52A" w14:textId="77777777" w:rsidTr="0075708B">
        <w:tc>
          <w:tcPr>
            <w:tcW w:w="9631" w:type="dxa"/>
          </w:tcPr>
          <w:p w14:paraId="5ACD2BF6" w14:textId="77777777" w:rsidR="0075708B" w:rsidRDefault="0075708B" w:rsidP="007570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this case, the following two alternatives were discussed on which </w:t>
            </w:r>
            <w:r>
              <w:rPr>
                <w:rFonts w:ascii="Arial" w:hAnsi="Arial" w:cs="Arial"/>
                <w:i/>
              </w:rPr>
              <w:t>msg3-transformPrecoder</w:t>
            </w:r>
            <w:r>
              <w:rPr>
                <w:rFonts w:ascii="Arial" w:hAnsi="Arial" w:cs="Arial"/>
              </w:rPr>
              <w:t xml:space="preserve"> should be used without conclusion</w:t>
            </w:r>
            <w:r>
              <w:rPr>
                <w:rFonts w:ascii="Arial" w:hAnsi="Arial" w:cs="Arial" w:hint="eastAsia"/>
              </w:rPr>
              <w:t xml:space="preserve"> in RAN1</w:t>
            </w:r>
            <w:r>
              <w:rPr>
                <w:rFonts w:ascii="Arial" w:hAnsi="Arial" w:cs="Arial"/>
              </w:rPr>
              <w:t>.</w:t>
            </w:r>
          </w:p>
          <w:p w14:paraId="0C1C6CB0" w14:textId="77777777" w:rsidR="0075708B" w:rsidRDefault="0075708B" w:rsidP="0075708B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 1: It is always </w:t>
            </w:r>
            <w:r>
              <w:rPr>
                <w:rFonts w:ascii="Arial" w:hAnsi="Arial" w:cs="Arial"/>
                <w:i/>
              </w:rPr>
              <w:t>msg3-transformPrecoder</w:t>
            </w:r>
            <w:r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  <w:i/>
              </w:rPr>
              <w:t>rach-ConfigCommon</w:t>
            </w:r>
            <w:r>
              <w:rPr>
                <w:rFonts w:ascii="Arial" w:hAnsi="Arial" w:cs="Arial"/>
              </w:rPr>
              <w:t xml:space="preserve"> included directly within BWP configuration.</w:t>
            </w:r>
          </w:p>
          <w:p w14:paraId="39825A21" w14:textId="77777777" w:rsidR="0075708B" w:rsidRDefault="0075708B" w:rsidP="0075708B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 2:</w:t>
            </w:r>
          </w:p>
          <w:p w14:paraId="58C874AF" w14:textId="77777777" w:rsidR="0075708B" w:rsidRDefault="0075708B" w:rsidP="0075708B">
            <w:pPr>
              <w:numPr>
                <w:ilvl w:val="2"/>
                <w:numId w:val="48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  <w:i/>
              </w:rPr>
              <w:t>msgA-ConfigCommon</w:t>
            </w:r>
            <w:r>
              <w:rPr>
                <w:rFonts w:ascii="Arial" w:hAnsi="Arial" w:cs="Arial"/>
              </w:rPr>
              <w:t xml:space="preserve"> included directly within BWP configuration, it is </w:t>
            </w:r>
            <w:r>
              <w:rPr>
                <w:rFonts w:ascii="Arial" w:hAnsi="Arial" w:cs="Arial"/>
                <w:i/>
              </w:rPr>
              <w:t>msg3-transformPrecoder</w:t>
            </w:r>
            <w:r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  <w:i/>
              </w:rPr>
              <w:t>rach-ConfigCommon</w:t>
            </w:r>
            <w:r>
              <w:rPr>
                <w:rFonts w:ascii="Arial" w:hAnsi="Arial" w:cs="Arial"/>
              </w:rPr>
              <w:t xml:space="preserve"> included directly within BWP configuration. </w:t>
            </w:r>
          </w:p>
          <w:p w14:paraId="1D314F78" w14:textId="77777777" w:rsidR="0075708B" w:rsidRDefault="0075708B" w:rsidP="0075708B">
            <w:pPr>
              <w:numPr>
                <w:ilvl w:val="2"/>
                <w:numId w:val="48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  <w:i/>
              </w:rPr>
              <w:t>msgA-ConfigCommon</w:t>
            </w:r>
            <w:r>
              <w:rPr>
                <w:rFonts w:ascii="Arial" w:hAnsi="Arial" w:cs="Arial"/>
              </w:rPr>
              <w:t xml:space="preserve"> included in </w:t>
            </w:r>
            <w:r>
              <w:rPr>
                <w:rFonts w:ascii="Arial" w:hAnsi="Arial" w:cs="Arial"/>
                <w:i/>
              </w:rPr>
              <w:t>additionalRACH-ConfigList</w:t>
            </w:r>
            <w:r>
              <w:rPr>
                <w:rFonts w:ascii="Arial" w:hAnsi="Arial" w:cs="Arial"/>
              </w:rPr>
              <w:t xml:space="preserve">, it is </w:t>
            </w:r>
          </w:p>
          <w:p w14:paraId="616505AE" w14:textId="409AA786" w:rsidR="0075708B" w:rsidRPr="0075708B" w:rsidRDefault="0075708B" w:rsidP="0075708B">
            <w:pPr>
              <w:ind w:left="108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i/>
              </w:rPr>
              <w:t>msg3-transformPrecoder</w:t>
            </w:r>
            <w:r>
              <w:rPr>
                <w:rFonts w:ascii="Arial" w:hAnsi="Arial" w:cs="Arial"/>
              </w:rPr>
              <w:t xml:space="preserve"> included in the same </w:t>
            </w:r>
            <w:r>
              <w:rPr>
                <w:rFonts w:ascii="Arial" w:hAnsi="Arial" w:cs="Arial"/>
                <w:i/>
              </w:rPr>
              <w:t>AdditionalRACH-Config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5ECB26D4" w14:textId="77777777" w:rsidR="0075708B" w:rsidRDefault="0075708B" w:rsidP="003F36E5">
      <w:pPr>
        <w:spacing w:after="0"/>
        <w:rPr>
          <w:rFonts w:eastAsia="맑은 고딕"/>
          <w:lang w:eastAsia="ko-KR"/>
        </w:rPr>
      </w:pPr>
    </w:p>
    <w:p w14:paraId="259FEAF5" w14:textId="673B846E" w:rsidR="003F36E5" w:rsidRPr="007F640A" w:rsidRDefault="0075708B" w:rsidP="003F36E5">
      <w:pPr>
        <w:spacing w:after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RAN1 discussion, following questions are asked to </w:t>
      </w:r>
      <w:r w:rsidR="0089526A">
        <w:rPr>
          <w:rFonts w:eastAsia="맑은 고딕" w:hint="eastAsia"/>
          <w:lang w:eastAsia="ko-KR"/>
        </w:rPr>
        <w:t>RAN2</w:t>
      </w:r>
      <w:r w:rsidR="003F36E5" w:rsidRPr="007F640A">
        <w:rPr>
          <w:rFonts w:eastAsia="맑은 고딕"/>
          <w:lang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36E5" w:rsidRPr="007F640A" w14:paraId="1430C163" w14:textId="77777777" w:rsidTr="00413EE5">
        <w:tc>
          <w:tcPr>
            <w:tcW w:w="9629" w:type="dxa"/>
          </w:tcPr>
          <w:p w14:paraId="2F4CFBAF" w14:textId="77777777" w:rsidR="002438F2" w:rsidRPr="00A93E47" w:rsidRDefault="002438F2" w:rsidP="002438F2">
            <w:pPr>
              <w:rPr>
                <w:rFonts w:ascii="Arial" w:hAnsi="Arial" w:cs="Arial"/>
              </w:rPr>
            </w:pPr>
            <w:r w:rsidRPr="00A93E47">
              <w:rPr>
                <w:rFonts w:ascii="Arial" w:hAnsi="Arial" w:cs="Arial" w:hint="eastAsia"/>
              </w:rPr>
              <w:t xml:space="preserve">Q1: From RAN2 point of view, </w:t>
            </w:r>
            <w:r w:rsidRPr="00A93E47">
              <w:rPr>
                <w:rFonts w:ascii="Arial" w:hAnsi="Arial" w:cs="Arial"/>
              </w:rPr>
              <w:t xml:space="preserve">which </w:t>
            </w:r>
            <w:r w:rsidRPr="00A93E47">
              <w:rPr>
                <w:rFonts w:ascii="Arial" w:hAnsi="Arial" w:cs="Arial"/>
                <w:i/>
              </w:rPr>
              <w:t>msg3-transformPrecoder</w:t>
            </w:r>
            <w:r w:rsidRPr="00A93E47">
              <w:rPr>
                <w:rFonts w:ascii="Arial" w:hAnsi="Arial" w:cs="Arial"/>
              </w:rPr>
              <w:t xml:space="preserve"> is used to determine waveform for PUSCH scheduled by fallbackRAR UL grant and </w:t>
            </w:r>
            <w:r w:rsidRPr="00A93E47">
              <w:rPr>
                <w:rFonts w:ascii="Arial" w:hAnsi="Arial" w:cs="Arial" w:hint="eastAsia"/>
              </w:rPr>
              <w:t xml:space="preserve">for </w:t>
            </w:r>
            <w:r w:rsidRPr="00A93E47">
              <w:rPr>
                <w:rFonts w:ascii="Arial" w:hAnsi="Arial" w:cs="Arial"/>
              </w:rPr>
              <w:t xml:space="preserve">MsgA PUSCH when </w:t>
            </w:r>
            <w:r w:rsidRPr="00A93E47">
              <w:rPr>
                <w:rFonts w:ascii="Arial" w:hAnsi="Arial" w:cs="Arial"/>
                <w:i/>
              </w:rPr>
              <w:t>msgA-TransformPrecoder</w:t>
            </w:r>
            <w:r w:rsidRPr="00A93E47">
              <w:rPr>
                <w:rFonts w:ascii="Arial" w:hAnsi="Arial" w:cs="Arial"/>
              </w:rPr>
              <w:t xml:space="preserve"> is not configured</w:t>
            </w:r>
            <w:r w:rsidRPr="00A93E47">
              <w:rPr>
                <w:rFonts w:ascii="Arial" w:hAnsi="Arial" w:cs="Arial" w:hint="eastAsia"/>
              </w:rPr>
              <w:t xml:space="preserve"> respectively?</w:t>
            </w:r>
          </w:p>
          <w:p w14:paraId="37602BDC" w14:textId="77777777" w:rsidR="002438F2" w:rsidRDefault="002438F2" w:rsidP="002438F2">
            <w:pPr>
              <w:rPr>
                <w:rFonts w:ascii="Arial" w:hAnsi="Arial" w:cs="Arial"/>
              </w:rPr>
            </w:pPr>
            <w:r w:rsidRPr="00A93E47">
              <w:rPr>
                <w:rFonts w:ascii="Arial" w:hAnsi="Arial" w:cs="Arial" w:hint="eastAsia"/>
              </w:rPr>
              <w:t>Q2: Is the related UE behavior already defined in RAN2 spec?</w:t>
            </w:r>
          </w:p>
          <w:p w14:paraId="05EDF085" w14:textId="77777777" w:rsidR="003F36E5" w:rsidRPr="002438F2" w:rsidRDefault="003F36E5" w:rsidP="00413EE5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5DF94FDF" w14:textId="77777777" w:rsidR="00FF7C1D" w:rsidRDefault="00FF7C1D" w:rsidP="0009412A">
      <w:pPr>
        <w:rPr>
          <w:rFonts w:eastAsia="맑은 고딕"/>
          <w:lang w:eastAsia="ko-KR"/>
        </w:rPr>
      </w:pPr>
    </w:p>
    <w:p w14:paraId="08869A95" w14:textId="55C64122" w:rsidR="00D9065D" w:rsidRPr="00995B67" w:rsidRDefault="00995B67" w:rsidP="00D366D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First, in our understanding, RAN2 had not </w:t>
      </w:r>
      <w:r>
        <w:rPr>
          <w:rFonts w:eastAsia="맑은 고딕"/>
          <w:lang w:eastAsia="ko-KR"/>
        </w:rPr>
        <w:t>extensively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discussed</w:t>
      </w:r>
      <w:r>
        <w:rPr>
          <w:rFonts w:eastAsia="맑은 고딕" w:hint="eastAsia"/>
          <w:lang w:eastAsia="ko-KR"/>
        </w:rPr>
        <w:t xml:space="preserve"> about this issue </w:t>
      </w:r>
      <w:r>
        <w:rPr>
          <w:rFonts w:eastAsia="맑은 고딕"/>
          <w:lang w:eastAsia="ko-KR"/>
        </w:rPr>
        <w:t>before</w:t>
      </w:r>
      <w:r>
        <w:rPr>
          <w:rFonts w:eastAsia="맑은 고딕" w:hint="eastAsia"/>
          <w:lang w:eastAsia="ko-KR"/>
        </w:rPr>
        <w:t xml:space="preserve"> and the details of waveform determination is </w:t>
      </w:r>
      <w:r w:rsidR="00384D5B">
        <w:rPr>
          <w:rFonts w:eastAsia="맑은 고딕" w:hint="eastAsia"/>
          <w:lang w:eastAsia="ko-KR"/>
        </w:rPr>
        <w:t>currently defined</w:t>
      </w:r>
      <w:r>
        <w:rPr>
          <w:rFonts w:eastAsia="맑은 고딕" w:hint="eastAsia"/>
          <w:lang w:eastAsia="ko-KR"/>
        </w:rPr>
        <w:t xml:space="preserve"> in RAN1. Therefore, it should be note that RAN2 only gives a </w:t>
      </w:r>
      <w:r>
        <w:rPr>
          <w:rFonts w:eastAsia="맑은 고딕"/>
          <w:lang w:eastAsia="ko-KR"/>
        </w:rPr>
        <w:t>preference</w:t>
      </w:r>
      <w:r>
        <w:rPr>
          <w:rFonts w:eastAsia="맑은 고딕" w:hint="eastAsia"/>
          <w:lang w:eastAsia="ko-KR"/>
        </w:rPr>
        <w:t xml:space="preserve"> based on existing RACH partitioning framework, and the final decision should be made in RAN1.</w:t>
      </w:r>
    </w:p>
    <w:p w14:paraId="070F2408" w14:textId="413619E3" w:rsidR="00F632E1" w:rsidRPr="00384D5B" w:rsidRDefault="00995B67" w:rsidP="0009412A">
      <w:pPr>
        <w:rPr>
          <w:lang w:eastAsia="ko-KR"/>
        </w:rPr>
      </w:pPr>
      <w:r>
        <w:rPr>
          <w:rFonts w:eastAsia="맑은 고딕" w:hint="eastAsia"/>
          <w:lang w:eastAsia="ko-KR"/>
        </w:rPr>
        <w:t xml:space="preserve">For Q1, </w:t>
      </w:r>
      <w:r w:rsidR="00621A4A">
        <w:rPr>
          <w:rFonts w:eastAsia="맑은 고딕" w:hint="eastAsia"/>
          <w:lang w:eastAsia="ko-KR"/>
        </w:rPr>
        <w:t>r</w:t>
      </w:r>
      <w:r w:rsidR="00F632E1">
        <w:rPr>
          <w:rFonts w:eastAsia="맑은 고딕" w:hint="eastAsia"/>
          <w:lang w:eastAsia="ko-KR"/>
        </w:rPr>
        <w:t>egarding</w:t>
      </w:r>
      <w:r w:rsidR="00F632E1" w:rsidRPr="00F632E1">
        <w:rPr>
          <w:rFonts w:eastAsia="맑은 고딕"/>
          <w:lang w:eastAsia="ko-KR"/>
        </w:rPr>
        <w:t xml:space="preserve"> MsgA PUSCH when </w:t>
      </w:r>
      <w:r w:rsidR="00F632E1" w:rsidRPr="00384D5B">
        <w:rPr>
          <w:rFonts w:eastAsia="맑은 고딕"/>
          <w:i/>
          <w:iCs/>
          <w:lang w:eastAsia="ko-KR"/>
        </w:rPr>
        <w:t>msgA-TransformPrecoder</w:t>
      </w:r>
      <w:r w:rsidR="00F632E1" w:rsidRPr="00F632E1">
        <w:rPr>
          <w:rFonts w:eastAsia="맑은 고딕"/>
          <w:lang w:eastAsia="ko-KR"/>
        </w:rPr>
        <w:t xml:space="preserve"> is not configured</w:t>
      </w:r>
      <w:r w:rsidR="00F632E1">
        <w:rPr>
          <w:rFonts w:eastAsia="맑은 고딕" w:hint="eastAsia"/>
          <w:lang w:eastAsia="ko-KR"/>
        </w:rPr>
        <w:t>,</w:t>
      </w:r>
      <w:r w:rsidR="00F632E1" w:rsidRPr="00F632E1">
        <w:rPr>
          <w:rFonts w:eastAsia="맑은 고딕" w:hint="eastAsia"/>
          <w:lang w:eastAsia="ko-KR"/>
        </w:rPr>
        <w:t xml:space="preserve"> </w:t>
      </w:r>
      <w:r w:rsidR="00F632E1">
        <w:rPr>
          <w:rFonts w:eastAsia="맑은 고딕" w:hint="eastAsia"/>
          <w:lang w:eastAsia="ko-KR"/>
        </w:rPr>
        <w:t>d</w:t>
      </w:r>
      <w:r w:rsidR="00FD37C5">
        <w:rPr>
          <w:rFonts w:eastAsia="맑은 고딕" w:hint="eastAsia"/>
          <w:lang w:eastAsia="ko-KR"/>
        </w:rPr>
        <w:t xml:space="preserve">uring the RACH partitioning discussion in </w:t>
      </w:r>
      <w:r w:rsidR="002438F2">
        <w:rPr>
          <w:rFonts w:eastAsia="맑은 고딕" w:hint="eastAsia"/>
          <w:lang w:eastAsia="ko-KR"/>
        </w:rPr>
        <w:t>RAN2#11</w:t>
      </w:r>
      <w:r w:rsidR="00F632E1">
        <w:rPr>
          <w:rFonts w:eastAsia="맑은 고딕" w:hint="eastAsia"/>
          <w:lang w:eastAsia="ko-KR"/>
        </w:rPr>
        <w:t>9</w:t>
      </w:r>
      <w:r w:rsidR="002438F2">
        <w:rPr>
          <w:rFonts w:eastAsia="맑은 고딕" w:hint="eastAsia"/>
          <w:lang w:eastAsia="ko-KR"/>
        </w:rPr>
        <w:t xml:space="preserve"> meeting, </w:t>
      </w:r>
      <w:r w:rsidR="00F632E1">
        <w:rPr>
          <w:rFonts w:eastAsia="맑은 고딕" w:hint="eastAsia"/>
          <w:lang w:eastAsia="ko-KR"/>
        </w:rPr>
        <w:t>based on the submitted CR in [</w:t>
      </w:r>
      <w:r w:rsidR="00384D5B">
        <w:rPr>
          <w:rFonts w:eastAsia="맑은 고딕" w:hint="eastAsia"/>
          <w:lang w:eastAsia="ko-KR"/>
        </w:rPr>
        <w:t>2</w:t>
      </w:r>
      <w:r w:rsidR="00F632E1">
        <w:rPr>
          <w:rFonts w:eastAsia="맑은 고딕" w:hint="eastAsia"/>
          <w:lang w:eastAsia="ko-KR"/>
        </w:rPr>
        <w:t>],</w:t>
      </w:r>
      <w:r w:rsidR="00FD37C5">
        <w:rPr>
          <w:rFonts w:eastAsia="맑은 고딕" w:hint="eastAsia"/>
          <w:lang w:eastAsia="ko-KR"/>
        </w:rPr>
        <w:t xml:space="preserve"> it is agreed </w:t>
      </w:r>
      <w:r w:rsidR="00F632E1">
        <w:rPr>
          <w:rFonts w:eastAsia="맑은 고딕" w:hint="eastAsia"/>
          <w:lang w:eastAsia="ko-KR"/>
        </w:rPr>
        <w:t>in [</w:t>
      </w:r>
      <w:r w:rsidR="00384D5B">
        <w:rPr>
          <w:rFonts w:eastAsia="맑은 고딕" w:hint="eastAsia"/>
          <w:lang w:eastAsia="ko-KR"/>
        </w:rPr>
        <w:t>3</w:t>
      </w:r>
      <w:r w:rsidR="00F632E1">
        <w:rPr>
          <w:rFonts w:eastAsia="맑은 고딕" w:hint="eastAsia"/>
          <w:lang w:eastAsia="ko-KR"/>
        </w:rPr>
        <w:t xml:space="preserve">] to use </w:t>
      </w:r>
      <w:r w:rsidR="00F632E1" w:rsidRPr="002F6A32">
        <w:rPr>
          <w:noProof/>
        </w:rPr>
        <w:t xml:space="preserve">the </w:t>
      </w:r>
      <w:r w:rsidR="00384D5B">
        <w:rPr>
          <w:rFonts w:hint="eastAsia"/>
          <w:noProof/>
          <w:lang w:eastAsia="ko-KR"/>
        </w:rPr>
        <w:t xml:space="preserve">RA </w:t>
      </w:r>
      <w:r w:rsidR="00F632E1" w:rsidRPr="002F6A32">
        <w:rPr>
          <w:noProof/>
        </w:rPr>
        <w:t>parameters which are related to the RO/preamble configuration</w:t>
      </w:r>
      <w:r w:rsidR="00F632E1">
        <w:rPr>
          <w:rFonts w:hint="eastAsia"/>
          <w:noProof/>
          <w:lang w:eastAsia="ko-KR"/>
        </w:rPr>
        <w:t xml:space="preserve"> using the </w:t>
      </w:r>
      <w:r w:rsidR="00F632E1" w:rsidRPr="00384D5B">
        <w:rPr>
          <w:rFonts w:hint="eastAsia"/>
          <w:i/>
          <w:iCs/>
          <w:noProof/>
          <w:lang w:eastAsia="ko-KR"/>
        </w:rPr>
        <w:t>RACH-ConfigCommon</w:t>
      </w:r>
      <w:r w:rsidR="00F632E1">
        <w:rPr>
          <w:rFonts w:hint="eastAsia"/>
          <w:noProof/>
          <w:lang w:eastAsia="ko-KR"/>
        </w:rPr>
        <w:t xml:space="preserve"> </w:t>
      </w:r>
      <w:r w:rsidR="00F632E1">
        <w:rPr>
          <w:lang w:eastAsia="zh-CN"/>
        </w:rPr>
        <w:t xml:space="preserve">in the same </w:t>
      </w:r>
      <w:r w:rsidR="00F632E1">
        <w:rPr>
          <w:i/>
          <w:lang w:eastAsia="zh-CN"/>
        </w:rPr>
        <w:t>AdditionalRACH-Config</w:t>
      </w:r>
      <w:r w:rsidR="00F632E1">
        <w:rPr>
          <w:rFonts w:hint="eastAsia"/>
          <w:iCs/>
          <w:lang w:eastAsia="ko-KR"/>
        </w:rPr>
        <w:t xml:space="preserve">, in order to simplify the UE implementation. </w:t>
      </w:r>
      <w:r w:rsidR="00384D5B">
        <w:rPr>
          <w:iCs/>
          <w:lang w:eastAsia="ko-KR"/>
        </w:rPr>
        <w:t>F</w:t>
      </w:r>
      <w:r w:rsidR="00384D5B">
        <w:rPr>
          <w:rFonts w:hint="eastAsia"/>
          <w:iCs/>
          <w:lang w:eastAsia="ko-KR"/>
        </w:rPr>
        <w:t xml:space="preserve">ollowing is an </w:t>
      </w:r>
      <w:r w:rsidR="00384D5B">
        <w:rPr>
          <w:iCs/>
          <w:lang w:eastAsia="ko-KR"/>
        </w:rPr>
        <w:t>exemplary</w:t>
      </w:r>
      <w:r w:rsidR="00384D5B">
        <w:rPr>
          <w:rFonts w:hint="eastAsia"/>
          <w:iCs/>
          <w:lang w:eastAsia="ko-KR"/>
        </w:rPr>
        <w:t xml:space="preserve"> description in current RRC </w:t>
      </w:r>
      <w:r w:rsidR="00384D5B">
        <w:rPr>
          <w:iCs/>
          <w:lang w:eastAsia="ko-KR"/>
        </w:rPr>
        <w:t>specifi</w:t>
      </w:r>
      <w:r w:rsidR="00384D5B">
        <w:rPr>
          <w:rFonts w:hint="eastAsia"/>
          <w:iCs/>
          <w:lang w:eastAsia="ko-KR"/>
        </w:rPr>
        <w:t xml:space="preserve">cation to clarify that RA parameter </w:t>
      </w:r>
      <w:r w:rsidR="00384D5B">
        <w:rPr>
          <w:rFonts w:hint="eastAsia"/>
          <w:noProof/>
          <w:lang w:eastAsia="ko-KR"/>
        </w:rPr>
        <w:t xml:space="preserve">in </w:t>
      </w:r>
      <w:r w:rsidR="00384D5B" w:rsidRPr="00384D5B">
        <w:rPr>
          <w:rFonts w:hint="eastAsia"/>
          <w:i/>
          <w:iCs/>
          <w:noProof/>
          <w:lang w:eastAsia="ko-KR"/>
        </w:rPr>
        <w:t>RACH-ConfigCommon</w:t>
      </w:r>
      <w:r w:rsidR="00384D5B">
        <w:rPr>
          <w:rFonts w:hint="eastAsia"/>
          <w:noProof/>
          <w:lang w:eastAsia="ko-KR"/>
        </w:rPr>
        <w:t xml:space="preserve"> </w:t>
      </w:r>
      <w:r w:rsidR="00384D5B">
        <w:rPr>
          <w:lang w:eastAsia="zh-CN"/>
        </w:rPr>
        <w:t xml:space="preserve">in the same </w:t>
      </w:r>
      <w:r w:rsidR="00384D5B">
        <w:rPr>
          <w:i/>
          <w:lang w:eastAsia="zh-CN"/>
        </w:rPr>
        <w:t>AdditionalRACH-Config</w:t>
      </w:r>
      <w:r w:rsidR="00384D5B">
        <w:rPr>
          <w:rFonts w:hint="eastAsia"/>
          <w:iCs/>
          <w:lang w:eastAsia="ko-KR"/>
        </w:rPr>
        <w:t xml:space="preserve"> is used, if the configuration is not provided in </w:t>
      </w:r>
      <w:r w:rsidR="00384D5B" w:rsidRPr="002D3917">
        <w:rPr>
          <w:rFonts w:cs="Arial"/>
          <w:i/>
          <w:iCs/>
          <w:szCs w:val="22"/>
          <w:lang w:eastAsia="sv-SE"/>
        </w:rPr>
        <w:t>RACH-ConfigCommonTwoStepRA</w:t>
      </w:r>
      <w:r w:rsidR="00384D5B">
        <w:rPr>
          <w:rFonts w:cs="Arial" w:hint="eastAsia"/>
          <w:szCs w:val="22"/>
          <w:lang w:eastAsia="ko-KR"/>
        </w:rPr>
        <w:t xml:space="preserve">. </w:t>
      </w:r>
    </w:p>
    <w:p w14:paraId="7A77234E" w14:textId="1B12BD88" w:rsidR="00F632E1" w:rsidRPr="00F632E1" w:rsidRDefault="00F632E1" w:rsidP="0009412A">
      <w:pPr>
        <w:rPr>
          <w:iCs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32E1" w14:paraId="4E568E89" w14:textId="77777777" w:rsidTr="00F632E1">
        <w:tc>
          <w:tcPr>
            <w:tcW w:w="9631" w:type="dxa"/>
          </w:tcPr>
          <w:p w14:paraId="419639E0" w14:textId="77777777" w:rsidR="00F632E1" w:rsidRPr="002D3917" w:rsidRDefault="00F632E1" w:rsidP="00F632E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msgA-RestrictedSetConfig</w:t>
            </w:r>
          </w:p>
          <w:p w14:paraId="62C22D73" w14:textId="644D3212" w:rsidR="00F632E1" w:rsidRPr="00F632E1" w:rsidRDefault="00F632E1" w:rsidP="0009412A">
            <w:pPr>
              <w:rPr>
                <w:rFonts w:eastAsia="맑은 고딕"/>
                <w:lang w:eastAsia="ko-KR"/>
              </w:rPr>
            </w:pPr>
            <w:r w:rsidRPr="002D3917">
              <w:rPr>
                <w:szCs w:val="22"/>
                <w:lang w:eastAsia="sv-SE"/>
              </w:rPr>
              <w:t>Configuration of an unrestricted set or one of two types of restricted sets for 2-step random access type preamble. If the field is not configured</w:t>
            </w:r>
            <w:r w:rsidRPr="002D3917">
              <w:rPr>
                <w:rFonts w:cs="Arial"/>
                <w:iCs/>
                <w:szCs w:val="22"/>
                <w:lang w:eastAsia="sv-SE"/>
              </w:rPr>
              <w:t xml:space="preserve"> in </w:t>
            </w:r>
            <w:r w:rsidRPr="002D3917">
              <w:rPr>
                <w:rFonts w:cs="Arial"/>
                <w:i/>
                <w:iCs/>
                <w:szCs w:val="22"/>
                <w:lang w:eastAsia="sv-SE"/>
              </w:rPr>
              <w:t xml:space="preserve">RACH-ConfigCommonTwoStepRA </w:t>
            </w:r>
            <w:r w:rsidRPr="002D3917">
              <w:rPr>
                <w:rFonts w:cs="Arial"/>
                <w:iCs/>
                <w:szCs w:val="22"/>
                <w:lang w:eastAsia="sv-SE"/>
              </w:rPr>
              <w:t xml:space="preserve">which is configured directly within a BWP (i.e. not within </w:t>
            </w:r>
            <w:r w:rsidRPr="002D3917">
              <w:rPr>
                <w:rFonts w:cs="Arial"/>
                <w:i/>
                <w:iCs/>
                <w:szCs w:val="22"/>
                <w:lang w:eastAsia="sv-SE"/>
              </w:rPr>
              <w:t>AdditionalRACH-Config</w:t>
            </w:r>
            <w:r w:rsidRPr="002D3917">
              <w:rPr>
                <w:rFonts w:cs="Arial"/>
                <w:iCs/>
                <w:szCs w:val="22"/>
                <w:lang w:eastAsia="sv-SE"/>
              </w:rPr>
              <w:t>)</w:t>
            </w:r>
            <w:r w:rsidRPr="002D3917">
              <w:rPr>
                <w:szCs w:val="22"/>
                <w:lang w:eastAsia="sv-SE"/>
              </w:rPr>
              <w:t xml:space="preserve">, the UE applies the value in field </w:t>
            </w:r>
            <w:r w:rsidRPr="002D3917">
              <w:rPr>
                <w:i/>
                <w:szCs w:val="22"/>
                <w:lang w:eastAsia="sv-SE"/>
              </w:rPr>
              <w:t>restrictedSetConfig</w:t>
            </w:r>
            <w:r w:rsidRPr="002D3917">
              <w:rPr>
                <w:iCs/>
                <w:szCs w:val="22"/>
                <w:lang w:eastAsia="sv-SE"/>
              </w:rPr>
              <w:t xml:space="preserve"> </w:t>
            </w:r>
            <w:r w:rsidRPr="002D3917">
              <w:rPr>
                <w:iCs/>
                <w:lang w:eastAsia="sv-SE"/>
              </w:rPr>
              <w:t xml:space="preserve">in </w:t>
            </w:r>
            <w:r w:rsidRPr="002D3917">
              <w:rPr>
                <w:i/>
                <w:szCs w:val="22"/>
                <w:lang w:eastAsia="sv-SE"/>
              </w:rPr>
              <w:t>RACH-ConfigCommon</w:t>
            </w:r>
            <w:r w:rsidRPr="002D3917">
              <w:rPr>
                <w:iCs/>
                <w:szCs w:val="22"/>
                <w:lang w:eastAsia="sv-SE"/>
              </w:rPr>
              <w:t xml:space="preserve"> in the configured BWP</w:t>
            </w:r>
            <w:r w:rsidRPr="002D3917">
              <w:rPr>
                <w:rFonts w:cs="Arial"/>
                <w:iCs/>
                <w:szCs w:val="22"/>
                <w:lang w:eastAsia="sv-SE"/>
              </w:rPr>
              <w:t xml:space="preserve">. </w:t>
            </w:r>
            <w:r w:rsidRPr="00ED6AE1">
              <w:rPr>
                <w:rFonts w:cs="Arial"/>
                <w:iCs/>
                <w:szCs w:val="22"/>
                <w:highlight w:val="yellow"/>
                <w:lang w:eastAsia="sv-SE"/>
              </w:rPr>
              <w:t xml:space="preserve">If the field is absent in </w:t>
            </w:r>
            <w:r w:rsidRPr="00ED6AE1">
              <w:rPr>
                <w:rFonts w:cs="Arial"/>
                <w:i/>
                <w:iCs/>
                <w:szCs w:val="22"/>
                <w:highlight w:val="yellow"/>
                <w:lang w:eastAsia="sv-SE"/>
              </w:rPr>
              <w:t>RACH-ConfigCommonTwoStepRA</w:t>
            </w:r>
            <w:r w:rsidRPr="00ED6AE1">
              <w:rPr>
                <w:rFonts w:cs="Arial"/>
                <w:iCs/>
                <w:szCs w:val="22"/>
                <w:highlight w:val="yellow"/>
                <w:lang w:eastAsia="sv-SE"/>
              </w:rPr>
              <w:t xml:space="preserve"> in </w:t>
            </w:r>
            <w:r w:rsidRPr="00ED6AE1">
              <w:rPr>
                <w:rFonts w:cs="Arial"/>
                <w:i/>
                <w:iCs/>
                <w:szCs w:val="22"/>
                <w:highlight w:val="yellow"/>
                <w:lang w:eastAsia="sv-SE"/>
              </w:rPr>
              <w:t>AdditionalRACH-Config</w:t>
            </w:r>
            <w:r w:rsidRPr="00ED6AE1">
              <w:rPr>
                <w:rFonts w:cs="Arial"/>
                <w:iCs/>
                <w:szCs w:val="22"/>
                <w:highlight w:val="yellow"/>
                <w:lang w:eastAsia="sv-SE"/>
              </w:rPr>
              <w:t xml:space="preserve">, the UE applies the value of </w:t>
            </w:r>
            <w:r w:rsidRPr="00ED6AE1">
              <w:rPr>
                <w:rFonts w:cs="Arial"/>
                <w:i/>
                <w:iCs/>
                <w:szCs w:val="22"/>
                <w:highlight w:val="yellow"/>
                <w:lang w:eastAsia="sv-SE"/>
              </w:rPr>
              <w:t>restrictedSetConfig</w:t>
            </w:r>
            <w:r w:rsidRPr="00ED6AE1">
              <w:rPr>
                <w:rFonts w:cs="Arial"/>
                <w:iCs/>
                <w:szCs w:val="22"/>
                <w:highlight w:val="yellow"/>
                <w:lang w:eastAsia="sv-SE"/>
              </w:rPr>
              <w:t xml:space="preserve"> in </w:t>
            </w:r>
            <w:r w:rsidRPr="00ED6AE1">
              <w:rPr>
                <w:rFonts w:cs="Arial"/>
                <w:i/>
                <w:iCs/>
                <w:szCs w:val="22"/>
                <w:highlight w:val="yellow"/>
                <w:lang w:eastAsia="sv-SE"/>
              </w:rPr>
              <w:t>RACH-ConfigCommon</w:t>
            </w:r>
            <w:r w:rsidRPr="00ED6AE1">
              <w:rPr>
                <w:rFonts w:cs="Arial"/>
                <w:iCs/>
                <w:szCs w:val="22"/>
                <w:highlight w:val="yellow"/>
                <w:lang w:eastAsia="sv-SE"/>
              </w:rPr>
              <w:t xml:space="preserve"> in the same </w:t>
            </w:r>
            <w:r w:rsidRPr="00ED6AE1">
              <w:rPr>
                <w:rFonts w:cs="Arial"/>
                <w:i/>
                <w:iCs/>
                <w:szCs w:val="22"/>
                <w:highlight w:val="yellow"/>
                <w:lang w:eastAsia="sv-SE"/>
              </w:rPr>
              <w:t>AdditionalRACH-Config</w:t>
            </w:r>
            <w:r w:rsidRPr="00ED6AE1">
              <w:rPr>
                <w:iCs/>
                <w:szCs w:val="22"/>
                <w:highlight w:val="yellow"/>
                <w:lang w:eastAsia="sv-SE"/>
              </w:rPr>
              <w:t>.</w:t>
            </w:r>
            <w:r w:rsidRPr="00ED6AE1">
              <w:rPr>
                <w:iCs/>
                <w:szCs w:val="22"/>
                <w:highlight w:val="yellow"/>
              </w:rPr>
              <w:t xml:space="preserve"> </w:t>
            </w:r>
            <w:r w:rsidRPr="00F632E1">
              <w:t>When both 2-step and 4-step type random access is configured, this field is only configured for the case of separate ROs between 2-step and 4-step type random access.</w:t>
            </w:r>
          </w:p>
        </w:tc>
      </w:tr>
    </w:tbl>
    <w:p w14:paraId="7711EF63" w14:textId="4CD78B54" w:rsidR="00F632E1" w:rsidRDefault="00F632E1" w:rsidP="0009412A">
      <w:pPr>
        <w:rPr>
          <w:rFonts w:eastAsia="맑은 고딕"/>
          <w:lang w:eastAsia="ko-KR"/>
        </w:rPr>
      </w:pPr>
      <w:r>
        <w:rPr>
          <w:rFonts w:hint="eastAsia"/>
          <w:iCs/>
          <w:lang w:eastAsia="ko-KR"/>
        </w:rPr>
        <w:t xml:space="preserve">Similarly, for </w:t>
      </w:r>
      <w:r w:rsidRPr="00F632E1">
        <w:rPr>
          <w:rFonts w:eastAsia="맑은 고딕"/>
          <w:i/>
          <w:iCs/>
          <w:lang w:eastAsia="ko-KR"/>
        </w:rPr>
        <w:t>msgA-TransformPrecoder</w:t>
      </w:r>
      <w:r>
        <w:rPr>
          <w:rFonts w:eastAsia="맑은 고딕" w:hint="eastAsia"/>
          <w:lang w:eastAsia="ko-KR"/>
        </w:rPr>
        <w:t xml:space="preserve">, it would be </w:t>
      </w:r>
      <w:r w:rsidR="00D9065D">
        <w:rPr>
          <w:rFonts w:eastAsia="맑은 고딕" w:hint="eastAsia"/>
          <w:lang w:eastAsia="ko-KR"/>
        </w:rPr>
        <w:t>slightly preferred</w:t>
      </w:r>
      <w:r>
        <w:rPr>
          <w:rFonts w:eastAsia="맑은 고딕" w:hint="eastAsia"/>
          <w:lang w:eastAsia="ko-KR"/>
        </w:rPr>
        <w:t xml:space="preserve"> to use</w:t>
      </w:r>
      <w:r>
        <w:rPr>
          <w:rFonts w:hint="eastAsia"/>
          <w:iCs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the corresponding parameter (i.e., </w:t>
      </w:r>
      <w:r w:rsidRPr="000D1351">
        <w:rPr>
          <w:rFonts w:hint="eastAsia"/>
          <w:i/>
          <w:iCs/>
          <w:noProof/>
          <w:lang w:eastAsia="ko-KR"/>
        </w:rPr>
        <w:t>msg3-TransformPrecoder</w:t>
      </w:r>
      <w:r>
        <w:rPr>
          <w:rFonts w:hint="eastAsia"/>
          <w:noProof/>
          <w:lang w:eastAsia="ko-KR"/>
        </w:rPr>
        <w:t xml:space="preserve">) in </w:t>
      </w:r>
      <w:r w:rsidRPr="00F632E1">
        <w:rPr>
          <w:rFonts w:hint="eastAsia"/>
          <w:i/>
          <w:iCs/>
          <w:noProof/>
          <w:lang w:eastAsia="ko-KR"/>
        </w:rPr>
        <w:t>RACH-ConfigCommon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zh-CN"/>
        </w:rPr>
        <w:t xml:space="preserve">in the same </w:t>
      </w:r>
      <w:r>
        <w:rPr>
          <w:i/>
          <w:lang w:eastAsia="zh-CN"/>
        </w:rPr>
        <w:t>AdditionalRACH-Confi</w:t>
      </w:r>
      <w:r>
        <w:rPr>
          <w:rFonts w:hint="eastAsia"/>
          <w:i/>
          <w:lang w:eastAsia="ko-KR"/>
        </w:rPr>
        <w:t>g</w:t>
      </w:r>
      <w:r>
        <w:rPr>
          <w:rFonts w:hint="eastAsia"/>
          <w:iCs/>
          <w:lang w:eastAsia="ko-KR"/>
        </w:rPr>
        <w:t xml:space="preserve"> as well, in </w:t>
      </w:r>
      <w:r w:rsidR="00D9065D">
        <w:rPr>
          <w:rFonts w:hint="eastAsia"/>
          <w:iCs/>
          <w:lang w:eastAsia="ko-KR"/>
        </w:rPr>
        <w:t xml:space="preserve">order to simplify the UE implementation to determine </w:t>
      </w:r>
      <w:r w:rsidR="00D9065D" w:rsidRPr="00B12FC3">
        <w:rPr>
          <w:lang w:eastAsia="zh-CN"/>
        </w:rPr>
        <w:t>which</w:t>
      </w:r>
      <w:r w:rsidR="00D9065D">
        <w:rPr>
          <w:rFonts w:hint="eastAsia"/>
          <w:lang w:eastAsia="ko-KR"/>
        </w:rPr>
        <w:t xml:space="preserve"> parameter should be used for RA procedure </w:t>
      </w:r>
      <w:r w:rsidR="00D9065D" w:rsidRPr="00D366DA">
        <w:rPr>
          <w:rFonts w:cs="Arial" w:hint="eastAsia"/>
          <w:iCs/>
          <w:lang w:eastAsia="ko-KR"/>
        </w:rPr>
        <w:t>(i.e., Alt 2)</w:t>
      </w:r>
      <w:r>
        <w:rPr>
          <w:rFonts w:hint="eastAsia"/>
          <w:iCs/>
          <w:lang w:eastAsia="ko-KR"/>
        </w:rPr>
        <w:t>.</w:t>
      </w:r>
    </w:p>
    <w:p w14:paraId="161C183F" w14:textId="6EF4DB1E" w:rsidR="00F632E1" w:rsidRDefault="00621A4A" w:rsidP="0009412A">
      <w:pPr>
        <w:rPr>
          <w:iCs/>
          <w:lang w:eastAsia="ko-KR"/>
        </w:rPr>
      </w:pP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>or fallbackRAR case, same principle can be applied in order to have a common procedure to determine RA-related parameter for all cases. Therefore, from RAN2 perspective, it is preferred to use</w:t>
      </w:r>
      <w:r>
        <w:rPr>
          <w:rFonts w:hint="eastAsia"/>
          <w:iCs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the corresponding parameter (i.e., </w:t>
      </w:r>
      <w:r w:rsidRPr="00230B48">
        <w:rPr>
          <w:rFonts w:hint="eastAsia"/>
          <w:i/>
          <w:iCs/>
          <w:noProof/>
          <w:lang w:eastAsia="ko-KR"/>
        </w:rPr>
        <w:t>msg3-TransformPrecoder</w:t>
      </w:r>
      <w:r>
        <w:rPr>
          <w:rFonts w:hint="eastAsia"/>
          <w:noProof/>
          <w:lang w:eastAsia="ko-KR"/>
        </w:rPr>
        <w:t xml:space="preserve">) in </w:t>
      </w:r>
      <w:r w:rsidRPr="00F632E1">
        <w:rPr>
          <w:rFonts w:hint="eastAsia"/>
          <w:i/>
          <w:iCs/>
          <w:noProof/>
          <w:lang w:eastAsia="ko-KR"/>
        </w:rPr>
        <w:t>RACH-ConfigCommon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zh-CN"/>
        </w:rPr>
        <w:t xml:space="preserve">in the same </w:t>
      </w:r>
      <w:r>
        <w:rPr>
          <w:i/>
          <w:lang w:eastAsia="zh-CN"/>
        </w:rPr>
        <w:t>AdditionalRACH-Confi</w:t>
      </w:r>
      <w:r>
        <w:rPr>
          <w:rFonts w:hint="eastAsia"/>
          <w:i/>
          <w:lang w:eastAsia="ko-KR"/>
        </w:rPr>
        <w:t xml:space="preserve">g </w:t>
      </w:r>
      <w:r w:rsidRPr="00D366DA">
        <w:rPr>
          <w:rFonts w:cs="Arial" w:hint="eastAsia"/>
          <w:iCs/>
          <w:lang w:eastAsia="ko-KR"/>
        </w:rPr>
        <w:t>(i.e., Alt 2)</w:t>
      </w:r>
      <w:r>
        <w:rPr>
          <w:rFonts w:hint="eastAsia"/>
          <w:iCs/>
          <w:lang w:eastAsia="ko-KR"/>
        </w:rPr>
        <w:t>.</w:t>
      </w:r>
    </w:p>
    <w:p w14:paraId="515A5705" w14:textId="1499C8B1" w:rsidR="00621A4A" w:rsidRDefault="00621A4A" w:rsidP="0009412A">
      <w:pPr>
        <w:rPr>
          <w:iCs/>
          <w:lang w:eastAsia="ko-KR"/>
        </w:rPr>
      </w:pPr>
      <w:r>
        <w:rPr>
          <w:rFonts w:hint="eastAsia"/>
          <w:iCs/>
          <w:lang w:eastAsia="ko-KR"/>
        </w:rPr>
        <w:t>Therefore, for both cases, RAN2 should answer that Alt 2 is preferred based on existing RACH partitioning framework defined in RAN2.</w:t>
      </w:r>
    </w:p>
    <w:p w14:paraId="304546B1" w14:textId="3354F8FD" w:rsidR="00621A4A" w:rsidRDefault="00920C2B" w:rsidP="0009412A">
      <w:pPr>
        <w:rPr>
          <w:iCs/>
          <w:lang w:eastAsia="ko-KR"/>
        </w:rPr>
      </w:pPr>
      <w:r>
        <w:rPr>
          <w:rFonts w:hint="eastAsia"/>
          <w:iCs/>
          <w:lang w:eastAsia="ko-KR"/>
        </w:rPr>
        <w:t xml:space="preserve">For Q2, as mentioned above, there is no related UE behaviour to </w:t>
      </w:r>
      <w:r w:rsidR="00D00049">
        <w:rPr>
          <w:rFonts w:hint="eastAsia"/>
          <w:iCs/>
          <w:lang w:eastAsia="ko-KR"/>
        </w:rPr>
        <w:t>determine</w:t>
      </w:r>
      <w:r w:rsidR="00D00049" w:rsidRPr="00920C2B">
        <w:t xml:space="preserve"> </w:t>
      </w:r>
      <w:r w:rsidRPr="00920C2B">
        <w:rPr>
          <w:i/>
          <w:lang w:eastAsia="ko-KR"/>
        </w:rPr>
        <w:t>msg3-transformPrecoder</w:t>
      </w:r>
      <w:r>
        <w:rPr>
          <w:rFonts w:hint="eastAsia"/>
          <w:iCs/>
          <w:lang w:eastAsia="ko-KR"/>
        </w:rPr>
        <w:t xml:space="preserve"> for both cases.</w:t>
      </w:r>
    </w:p>
    <w:p w14:paraId="38E759B9" w14:textId="41AA2BE4" w:rsidR="00621A4A" w:rsidRPr="00920C2B" w:rsidRDefault="00621A4A" w:rsidP="0009412A">
      <w:pPr>
        <w:rPr>
          <w:iCs/>
          <w:u w:val="single"/>
          <w:lang w:eastAsia="ko-KR"/>
        </w:rPr>
      </w:pPr>
      <w:r w:rsidRPr="00920C2B">
        <w:rPr>
          <w:b/>
          <w:bCs/>
          <w:iCs/>
          <w:lang w:eastAsia="ko-KR"/>
        </w:rPr>
        <w:t>Proposal</w:t>
      </w:r>
      <w:r w:rsidR="00920C2B" w:rsidRPr="00920C2B">
        <w:rPr>
          <w:rFonts w:hint="eastAsia"/>
          <w:b/>
          <w:bCs/>
          <w:iCs/>
          <w:lang w:eastAsia="ko-KR"/>
        </w:rPr>
        <w:t xml:space="preserve"> 1</w:t>
      </w:r>
      <w:r w:rsidRPr="00920C2B">
        <w:rPr>
          <w:b/>
          <w:bCs/>
          <w:iCs/>
          <w:lang w:eastAsia="ko-KR"/>
        </w:rPr>
        <w:t>.</w:t>
      </w:r>
      <w:r w:rsidRPr="00920C2B">
        <w:rPr>
          <w:iCs/>
          <w:lang w:eastAsia="ko-KR"/>
        </w:rPr>
        <w:t xml:space="preserve"> For Q</w:t>
      </w:r>
      <w:r w:rsidR="00920C2B" w:rsidRPr="00920C2B">
        <w:rPr>
          <w:iCs/>
          <w:lang w:eastAsia="ko-KR"/>
        </w:rPr>
        <w:t>1, RAN2 answer as</w:t>
      </w:r>
      <w:r w:rsidR="005B441C">
        <w:rPr>
          <w:rFonts w:hint="eastAsia"/>
          <w:iCs/>
          <w:lang w:eastAsia="ko-KR"/>
        </w:rPr>
        <w:t xml:space="preserve"> follows</w:t>
      </w:r>
      <w:r w:rsidR="00920C2B" w:rsidRPr="00920C2B">
        <w:rPr>
          <w:iCs/>
          <w:lang w:eastAsia="ko-KR"/>
        </w:rPr>
        <w:t xml:space="preserve">: “From RAN2 perspective, it is preferred to use </w:t>
      </w:r>
      <w:r w:rsidR="00920C2B" w:rsidRPr="00920C2B">
        <w:rPr>
          <w:i/>
        </w:rPr>
        <w:t>msg3-transformPrecoder</w:t>
      </w:r>
      <w:r w:rsidR="00920C2B" w:rsidRPr="00920C2B">
        <w:rPr>
          <w:iCs/>
          <w:lang w:eastAsia="ko-KR"/>
        </w:rPr>
        <w:t xml:space="preserve"> as follows for both cases:</w:t>
      </w:r>
    </w:p>
    <w:p w14:paraId="4F74F462" w14:textId="77777777" w:rsidR="00920C2B" w:rsidRPr="00920C2B" w:rsidRDefault="00920C2B" w:rsidP="00920C2B">
      <w:pPr>
        <w:numPr>
          <w:ilvl w:val="2"/>
          <w:numId w:val="48"/>
        </w:numPr>
        <w:autoSpaceDE w:val="0"/>
        <w:autoSpaceDN w:val="0"/>
        <w:adjustRightInd w:val="0"/>
        <w:snapToGrid w:val="0"/>
        <w:spacing w:after="120" w:line="240" w:lineRule="auto"/>
        <w:ind w:left="1080"/>
        <w:jc w:val="both"/>
      </w:pPr>
      <w:r w:rsidRPr="00920C2B">
        <w:t xml:space="preserve">For </w:t>
      </w:r>
      <w:r w:rsidRPr="00920C2B">
        <w:rPr>
          <w:i/>
        </w:rPr>
        <w:t>msgA-ConfigCommon</w:t>
      </w:r>
      <w:r w:rsidRPr="00920C2B">
        <w:t xml:space="preserve"> included directly within BWP configuration, it is </w:t>
      </w:r>
      <w:r w:rsidRPr="00920C2B">
        <w:rPr>
          <w:i/>
        </w:rPr>
        <w:t>msg3-transformPrecoder</w:t>
      </w:r>
      <w:r w:rsidRPr="00920C2B">
        <w:t xml:space="preserve"> in </w:t>
      </w:r>
      <w:r w:rsidRPr="00920C2B">
        <w:rPr>
          <w:i/>
        </w:rPr>
        <w:t>rach-ConfigCommon</w:t>
      </w:r>
      <w:r w:rsidRPr="00920C2B">
        <w:t xml:space="preserve"> included directly within BWP configuration. </w:t>
      </w:r>
    </w:p>
    <w:p w14:paraId="034D81B0" w14:textId="59B84284" w:rsidR="00920C2B" w:rsidRDefault="00920C2B" w:rsidP="00920C2B">
      <w:pPr>
        <w:numPr>
          <w:ilvl w:val="2"/>
          <w:numId w:val="48"/>
        </w:numPr>
        <w:autoSpaceDE w:val="0"/>
        <w:autoSpaceDN w:val="0"/>
        <w:adjustRightInd w:val="0"/>
        <w:snapToGrid w:val="0"/>
        <w:spacing w:after="120" w:line="240" w:lineRule="auto"/>
        <w:ind w:left="1080"/>
        <w:jc w:val="both"/>
      </w:pPr>
      <w:r w:rsidRPr="00920C2B">
        <w:t xml:space="preserve">For </w:t>
      </w:r>
      <w:r w:rsidRPr="00920C2B">
        <w:rPr>
          <w:i/>
        </w:rPr>
        <w:t>msgA-ConfigCommon</w:t>
      </w:r>
      <w:r w:rsidRPr="00920C2B">
        <w:t xml:space="preserve"> included in </w:t>
      </w:r>
      <w:r w:rsidRPr="00920C2B">
        <w:rPr>
          <w:i/>
        </w:rPr>
        <w:t>additionalRACH-ConfigList</w:t>
      </w:r>
      <w:r w:rsidRPr="00920C2B">
        <w:t xml:space="preserve">, it is </w:t>
      </w:r>
      <w:r w:rsidRPr="00920C2B">
        <w:rPr>
          <w:i/>
        </w:rPr>
        <w:t>msg3-transformPrecoder</w:t>
      </w:r>
      <w:r w:rsidRPr="00920C2B">
        <w:t xml:space="preserve"> included in the same </w:t>
      </w:r>
      <w:r w:rsidRPr="00920C2B">
        <w:rPr>
          <w:i/>
        </w:rPr>
        <w:t>AdditionalRACH-Config</w:t>
      </w:r>
      <w:r w:rsidRPr="00920C2B">
        <w:t>.</w:t>
      </w:r>
      <w:r w:rsidR="005B441C">
        <w:rPr>
          <w:lang w:eastAsia="ko-KR"/>
        </w:rPr>
        <w:t>”</w:t>
      </w:r>
    </w:p>
    <w:p w14:paraId="00CF8EEA" w14:textId="62ACFF4C" w:rsidR="00920C2B" w:rsidRPr="00920C2B" w:rsidRDefault="00920C2B" w:rsidP="00920C2B">
      <w:pPr>
        <w:rPr>
          <w:iCs/>
          <w:u w:val="single"/>
          <w:lang w:eastAsia="ko-KR"/>
        </w:rPr>
      </w:pPr>
      <w:r w:rsidRPr="00920C2B">
        <w:rPr>
          <w:b/>
          <w:bCs/>
          <w:iCs/>
          <w:lang w:eastAsia="ko-KR"/>
        </w:rPr>
        <w:t>Proposal</w:t>
      </w:r>
      <w:r w:rsidRPr="00920C2B">
        <w:rPr>
          <w:rFonts w:hint="eastAsia"/>
          <w:b/>
          <w:bCs/>
          <w:iCs/>
          <w:lang w:eastAsia="ko-KR"/>
        </w:rPr>
        <w:t xml:space="preserve"> </w:t>
      </w:r>
      <w:r>
        <w:rPr>
          <w:rFonts w:hint="eastAsia"/>
          <w:b/>
          <w:bCs/>
          <w:iCs/>
          <w:lang w:eastAsia="ko-KR"/>
        </w:rPr>
        <w:t>2</w:t>
      </w:r>
      <w:r w:rsidRPr="00920C2B">
        <w:rPr>
          <w:b/>
          <w:bCs/>
          <w:iCs/>
          <w:lang w:eastAsia="ko-KR"/>
        </w:rPr>
        <w:t>.</w:t>
      </w:r>
      <w:r w:rsidRPr="00920C2B">
        <w:rPr>
          <w:iCs/>
          <w:lang w:eastAsia="ko-KR"/>
        </w:rPr>
        <w:t xml:space="preserve"> For Q</w:t>
      </w:r>
      <w:r>
        <w:rPr>
          <w:rFonts w:hint="eastAsia"/>
          <w:iCs/>
          <w:lang w:eastAsia="ko-KR"/>
        </w:rPr>
        <w:t>2</w:t>
      </w:r>
      <w:r w:rsidRPr="00920C2B">
        <w:rPr>
          <w:iCs/>
          <w:lang w:eastAsia="ko-KR"/>
        </w:rPr>
        <w:t>, RAN2 answer as: “</w:t>
      </w:r>
      <w:r>
        <w:rPr>
          <w:rFonts w:hint="eastAsia"/>
          <w:iCs/>
          <w:lang w:eastAsia="ko-KR"/>
        </w:rPr>
        <w:t>In current RAN2 specification, there is no related UE behaviour to deter</w:t>
      </w:r>
      <w:r w:rsidR="005B441C">
        <w:rPr>
          <w:rFonts w:hint="eastAsia"/>
          <w:iCs/>
          <w:lang w:eastAsia="ko-KR"/>
        </w:rPr>
        <w:t>mine</w:t>
      </w:r>
      <w:r w:rsidRPr="00920C2B">
        <w:t xml:space="preserve"> </w:t>
      </w:r>
      <w:r w:rsidRPr="00920C2B">
        <w:rPr>
          <w:i/>
          <w:lang w:eastAsia="ko-KR"/>
        </w:rPr>
        <w:t>msg3-transformPrecoder</w:t>
      </w:r>
      <w:r>
        <w:rPr>
          <w:rFonts w:hint="eastAsia"/>
          <w:iCs/>
          <w:lang w:eastAsia="ko-KR"/>
        </w:rPr>
        <w:t xml:space="preserve"> for both cases</w:t>
      </w:r>
      <w:r>
        <w:rPr>
          <w:iCs/>
          <w:lang w:eastAsia="ko-KR"/>
        </w:rPr>
        <w:t>”</w:t>
      </w:r>
    </w:p>
    <w:p w14:paraId="596073EA" w14:textId="77777777" w:rsidR="00AD123F" w:rsidRDefault="00AD123F" w:rsidP="00AD123F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644BBCA2" w14:textId="07963D2C" w:rsidR="00AD123F" w:rsidRDefault="00C83362" w:rsidP="00C8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it is </w:t>
      </w:r>
      <w:r w:rsidR="00AD123F" w:rsidRPr="004D7C5C">
        <w:rPr>
          <w:lang w:val="en-US" w:eastAsia="ko-KR"/>
        </w:rPr>
        <w:t>discusse</w:t>
      </w:r>
      <w:r>
        <w:rPr>
          <w:rFonts w:hint="eastAsia"/>
          <w:lang w:val="en-US" w:eastAsia="ko-KR"/>
        </w:rPr>
        <w:t>d</w:t>
      </w:r>
      <w:r w:rsidR="00AD123F" w:rsidRPr="004D7C5C">
        <w:rPr>
          <w:lang w:val="en-US" w:eastAsia="ko-KR"/>
        </w:rPr>
        <w:t xml:space="preserve"> </w:t>
      </w:r>
      <w:r w:rsidR="00831AA1">
        <w:rPr>
          <w:rFonts w:hint="eastAsia"/>
          <w:lang w:val="en-US" w:eastAsia="ko-KR"/>
        </w:rPr>
        <w:t>on</w:t>
      </w:r>
      <w:r w:rsidR="00205EBA">
        <w:rPr>
          <w:rFonts w:hint="eastAsia"/>
          <w:lang w:val="en-US" w:eastAsia="ko-KR"/>
        </w:rPr>
        <w:t xml:space="preserve"> an</w:t>
      </w:r>
      <w:r w:rsidR="00831AA1">
        <w:rPr>
          <w:rFonts w:hint="eastAsia"/>
          <w:lang w:val="en-US" w:eastAsia="ko-KR"/>
        </w:rPr>
        <w:t xml:space="preserve"> LS from </w:t>
      </w:r>
      <w:r w:rsidR="00717096">
        <w:rPr>
          <w:rFonts w:hint="eastAsia"/>
          <w:lang w:val="en-US" w:eastAsia="ko-KR"/>
        </w:rPr>
        <w:t>RAN1</w:t>
      </w:r>
      <w:r w:rsidRPr="00C83362">
        <w:rPr>
          <w:rFonts w:hint="eastAsia"/>
          <w:lang w:val="en-US" w:eastAsia="ko-KR"/>
        </w:rPr>
        <w:t xml:space="preserve">. This document includes following </w:t>
      </w:r>
      <w:r w:rsidR="00831AA1">
        <w:rPr>
          <w:rFonts w:hint="eastAsia"/>
          <w:lang w:val="en-US" w:eastAsia="ko-KR"/>
        </w:rPr>
        <w:t>proposals:</w:t>
      </w:r>
    </w:p>
    <w:p w14:paraId="3BC4A0EC" w14:textId="77777777" w:rsidR="00920C2B" w:rsidRPr="00920C2B" w:rsidRDefault="00920C2B" w:rsidP="00920C2B">
      <w:pPr>
        <w:rPr>
          <w:iCs/>
          <w:u w:val="single"/>
          <w:lang w:eastAsia="ko-KR"/>
        </w:rPr>
      </w:pPr>
      <w:r w:rsidRPr="00920C2B">
        <w:rPr>
          <w:b/>
          <w:bCs/>
          <w:iCs/>
          <w:lang w:eastAsia="ko-KR"/>
        </w:rPr>
        <w:t>Proposal</w:t>
      </w:r>
      <w:r w:rsidRPr="00920C2B">
        <w:rPr>
          <w:rFonts w:hint="eastAsia"/>
          <w:b/>
          <w:bCs/>
          <w:iCs/>
          <w:lang w:eastAsia="ko-KR"/>
        </w:rPr>
        <w:t xml:space="preserve"> 1</w:t>
      </w:r>
      <w:r w:rsidRPr="00920C2B">
        <w:rPr>
          <w:b/>
          <w:bCs/>
          <w:iCs/>
          <w:lang w:eastAsia="ko-KR"/>
        </w:rPr>
        <w:t>.</w:t>
      </w:r>
      <w:r w:rsidRPr="00920C2B">
        <w:rPr>
          <w:iCs/>
          <w:lang w:eastAsia="ko-KR"/>
        </w:rPr>
        <w:t xml:space="preserve"> For Q1, RAN2 answer as: “From RAN2 perspective, it is preferred to use </w:t>
      </w:r>
      <w:r w:rsidRPr="00920C2B">
        <w:rPr>
          <w:i/>
        </w:rPr>
        <w:t>msg3-transformPrecoder</w:t>
      </w:r>
      <w:r w:rsidRPr="00920C2B">
        <w:rPr>
          <w:iCs/>
          <w:lang w:eastAsia="ko-KR"/>
        </w:rPr>
        <w:t xml:space="preserve"> as follows for both cases:</w:t>
      </w:r>
    </w:p>
    <w:p w14:paraId="015E62F7" w14:textId="77777777" w:rsidR="00920C2B" w:rsidRPr="00920C2B" w:rsidRDefault="00920C2B" w:rsidP="00920C2B">
      <w:pPr>
        <w:numPr>
          <w:ilvl w:val="2"/>
          <w:numId w:val="48"/>
        </w:numPr>
        <w:autoSpaceDE w:val="0"/>
        <w:autoSpaceDN w:val="0"/>
        <w:adjustRightInd w:val="0"/>
        <w:snapToGrid w:val="0"/>
        <w:spacing w:after="120" w:line="240" w:lineRule="auto"/>
        <w:ind w:left="1080"/>
        <w:jc w:val="both"/>
      </w:pPr>
      <w:r w:rsidRPr="00920C2B">
        <w:t xml:space="preserve">For </w:t>
      </w:r>
      <w:r w:rsidRPr="00920C2B">
        <w:rPr>
          <w:i/>
        </w:rPr>
        <w:t>msgA-ConfigCommon</w:t>
      </w:r>
      <w:r w:rsidRPr="00920C2B">
        <w:t xml:space="preserve"> included directly within BWP configuration, it is </w:t>
      </w:r>
      <w:r w:rsidRPr="00920C2B">
        <w:rPr>
          <w:i/>
        </w:rPr>
        <w:t>msg3-transformPrecoder</w:t>
      </w:r>
      <w:r w:rsidRPr="00920C2B">
        <w:t xml:space="preserve"> in </w:t>
      </w:r>
      <w:r w:rsidRPr="00920C2B">
        <w:rPr>
          <w:i/>
        </w:rPr>
        <w:t>rach-ConfigCommon</w:t>
      </w:r>
      <w:r w:rsidRPr="00920C2B">
        <w:t xml:space="preserve"> included directly within BWP configuration. </w:t>
      </w:r>
    </w:p>
    <w:p w14:paraId="1D07606B" w14:textId="0146840D" w:rsidR="00920C2B" w:rsidRDefault="00920C2B" w:rsidP="00920C2B">
      <w:pPr>
        <w:numPr>
          <w:ilvl w:val="2"/>
          <w:numId w:val="48"/>
        </w:numPr>
        <w:autoSpaceDE w:val="0"/>
        <w:autoSpaceDN w:val="0"/>
        <w:adjustRightInd w:val="0"/>
        <w:snapToGrid w:val="0"/>
        <w:spacing w:after="120" w:line="240" w:lineRule="auto"/>
        <w:ind w:left="1080"/>
        <w:jc w:val="both"/>
      </w:pPr>
      <w:r w:rsidRPr="00920C2B">
        <w:t xml:space="preserve">For </w:t>
      </w:r>
      <w:r w:rsidRPr="00920C2B">
        <w:rPr>
          <w:i/>
        </w:rPr>
        <w:t>msgA-ConfigCommon</w:t>
      </w:r>
      <w:r w:rsidRPr="00920C2B">
        <w:t xml:space="preserve"> included in </w:t>
      </w:r>
      <w:r w:rsidRPr="00920C2B">
        <w:rPr>
          <w:i/>
        </w:rPr>
        <w:t>additionalRACH-ConfigList</w:t>
      </w:r>
      <w:r w:rsidRPr="00920C2B">
        <w:t xml:space="preserve">, it is </w:t>
      </w:r>
      <w:r w:rsidRPr="00920C2B">
        <w:rPr>
          <w:i/>
        </w:rPr>
        <w:t>msg3-transformPrecoder</w:t>
      </w:r>
      <w:r w:rsidRPr="00920C2B">
        <w:t xml:space="preserve"> included in the same </w:t>
      </w:r>
      <w:r w:rsidRPr="00920C2B">
        <w:rPr>
          <w:i/>
        </w:rPr>
        <w:t>AdditionalRACH-Config</w:t>
      </w:r>
      <w:r w:rsidRPr="00920C2B">
        <w:t>.</w:t>
      </w:r>
      <w:r w:rsidR="005B441C">
        <w:rPr>
          <w:lang w:eastAsia="ko-KR"/>
        </w:rPr>
        <w:t>”</w:t>
      </w:r>
    </w:p>
    <w:p w14:paraId="3F0AB5AD" w14:textId="3EDFAB57" w:rsidR="00920C2B" w:rsidRPr="00920C2B" w:rsidRDefault="00920C2B" w:rsidP="00920C2B">
      <w:pPr>
        <w:rPr>
          <w:iCs/>
          <w:u w:val="single"/>
          <w:lang w:eastAsia="ko-KR"/>
        </w:rPr>
      </w:pPr>
      <w:r w:rsidRPr="00920C2B">
        <w:rPr>
          <w:b/>
          <w:bCs/>
          <w:iCs/>
          <w:lang w:eastAsia="ko-KR"/>
        </w:rPr>
        <w:t>Proposal</w:t>
      </w:r>
      <w:r w:rsidRPr="00920C2B">
        <w:rPr>
          <w:rFonts w:hint="eastAsia"/>
          <w:b/>
          <w:bCs/>
          <w:iCs/>
          <w:lang w:eastAsia="ko-KR"/>
        </w:rPr>
        <w:t xml:space="preserve"> </w:t>
      </w:r>
      <w:r>
        <w:rPr>
          <w:rFonts w:hint="eastAsia"/>
          <w:b/>
          <w:bCs/>
          <w:iCs/>
          <w:lang w:eastAsia="ko-KR"/>
        </w:rPr>
        <w:t>2</w:t>
      </w:r>
      <w:r w:rsidRPr="00920C2B">
        <w:rPr>
          <w:b/>
          <w:bCs/>
          <w:iCs/>
          <w:lang w:eastAsia="ko-KR"/>
        </w:rPr>
        <w:t>.</w:t>
      </w:r>
      <w:r w:rsidRPr="00920C2B">
        <w:rPr>
          <w:iCs/>
          <w:lang w:eastAsia="ko-KR"/>
        </w:rPr>
        <w:t xml:space="preserve"> For Q</w:t>
      </w:r>
      <w:r>
        <w:rPr>
          <w:rFonts w:hint="eastAsia"/>
          <w:iCs/>
          <w:lang w:eastAsia="ko-KR"/>
        </w:rPr>
        <w:t>2</w:t>
      </w:r>
      <w:r w:rsidRPr="00920C2B">
        <w:rPr>
          <w:iCs/>
          <w:lang w:eastAsia="ko-KR"/>
        </w:rPr>
        <w:t>, RAN2 answer as: “</w:t>
      </w:r>
      <w:r>
        <w:rPr>
          <w:rFonts w:hint="eastAsia"/>
          <w:iCs/>
          <w:lang w:eastAsia="ko-KR"/>
        </w:rPr>
        <w:t xml:space="preserve">In current RAN2 specification, there is no related UE behaviour to </w:t>
      </w:r>
      <w:r w:rsidR="005B441C">
        <w:rPr>
          <w:rFonts w:hint="eastAsia"/>
          <w:iCs/>
          <w:lang w:eastAsia="ko-KR"/>
        </w:rPr>
        <w:t>determine</w:t>
      </w:r>
      <w:r w:rsidR="005B441C" w:rsidRPr="00920C2B">
        <w:t xml:space="preserve"> </w:t>
      </w:r>
      <w:r w:rsidRPr="00920C2B">
        <w:rPr>
          <w:i/>
          <w:lang w:eastAsia="ko-KR"/>
        </w:rPr>
        <w:t>msg3-transformPrecoder</w:t>
      </w:r>
      <w:r>
        <w:rPr>
          <w:rFonts w:hint="eastAsia"/>
          <w:iCs/>
          <w:lang w:eastAsia="ko-KR"/>
        </w:rPr>
        <w:t xml:space="preserve"> for both cases</w:t>
      </w:r>
      <w:r>
        <w:rPr>
          <w:iCs/>
          <w:lang w:eastAsia="ko-KR"/>
        </w:rPr>
        <w:t>”</w:t>
      </w:r>
    </w:p>
    <w:p w14:paraId="567F23F0" w14:textId="77777777" w:rsidR="00C83362" w:rsidRPr="00920C2B" w:rsidRDefault="00C83362" w:rsidP="00C83362">
      <w:pPr>
        <w:rPr>
          <w:lang w:eastAsia="ko-KR"/>
        </w:rPr>
      </w:pPr>
    </w:p>
    <w:p w14:paraId="739C5E33" w14:textId="56734078" w:rsidR="008301EC" w:rsidRDefault="008301EC">
      <w:pPr>
        <w:spacing w:after="16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br w:type="page"/>
      </w:r>
    </w:p>
    <w:p w14:paraId="5AA3DACE" w14:textId="7FAF413E" w:rsidR="008301EC" w:rsidRDefault="00916005" w:rsidP="008301E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</w:t>
      </w:r>
      <w:r w:rsidR="008301EC">
        <w:rPr>
          <w:lang w:val="en-US"/>
        </w:rPr>
        <w:t>.</w:t>
      </w:r>
      <w:r w:rsidR="008301EC">
        <w:rPr>
          <w:lang w:val="en-US"/>
        </w:rPr>
        <w:tab/>
      </w:r>
      <w:r w:rsidR="008301EC">
        <w:rPr>
          <w:rFonts w:hint="eastAsia"/>
          <w:lang w:val="en-US" w:eastAsia="ko-KR"/>
        </w:rPr>
        <w:t>Reference</w:t>
      </w:r>
    </w:p>
    <w:p w14:paraId="5B0DF2B1" w14:textId="6D6C1A5E" w:rsidR="008301EC" w:rsidRDefault="008301EC" w:rsidP="008301E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C30630" w:rsidRPr="0089526A">
        <w:rPr>
          <w:rFonts w:eastAsiaTheme="minorEastAsia"/>
          <w:lang w:val="en-US" w:eastAsia="ko-KR"/>
        </w:rPr>
        <w:t>R2-</w:t>
      </w:r>
      <w:r w:rsidR="005B441C" w:rsidRPr="005B441C">
        <w:rPr>
          <w:rFonts w:eastAsiaTheme="minorEastAsia"/>
          <w:lang w:val="en-US" w:eastAsia="ko-KR"/>
        </w:rPr>
        <w:t>2409515</w:t>
      </w:r>
      <w:r w:rsidR="005B441C">
        <w:rPr>
          <w:rFonts w:eastAsiaTheme="minorEastAsia" w:hint="eastAsia"/>
          <w:lang w:val="en-US" w:eastAsia="ko-KR"/>
        </w:rPr>
        <w:t xml:space="preserve"> </w:t>
      </w:r>
      <w:r w:rsidR="005B441C" w:rsidRPr="005B441C">
        <w:rPr>
          <w:lang w:val="en-US" w:eastAsia="ko-KR"/>
        </w:rPr>
        <w:t>LS on waveform determination for PUSCH scheduled by fallbackRAR UL grant and MsgA PUSCH</w:t>
      </w:r>
    </w:p>
    <w:p w14:paraId="5269841A" w14:textId="1FE90692" w:rsidR="00C30630" w:rsidRDefault="00C30630" w:rsidP="00C3063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="005B441C">
        <w:rPr>
          <w:rFonts w:eastAsia="맑은 고딕" w:hint="eastAsia"/>
          <w:lang w:eastAsia="ko-KR"/>
        </w:rPr>
        <w:t xml:space="preserve">R2-2207989 </w:t>
      </w:r>
      <w:r w:rsidR="005B441C" w:rsidRPr="00E50C97">
        <w:t>RRC corrections to common RACH framework</w:t>
      </w:r>
      <w:r w:rsidR="005B441C">
        <w:rPr>
          <w:rFonts w:hint="eastAsia"/>
          <w:lang w:eastAsia="ko-KR"/>
        </w:rPr>
        <w:t xml:space="preserve">, </w:t>
      </w:r>
      <w:r w:rsidR="005B441C">
        <w:t>Huawei, HiSilicon</w:t>
      </w:r>
    </w:p>
    <w:p w14:paraId="6BF1B71F" w14:textId="3AAB499A" w:rsidR="00C30630" w:rsidRPr="00C30630" w:rsidRDefault="00C30630" w:rsidP="008301E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[3] </w:t>
      </w:r>
      <w:r w:rsidR="005B441C" w:rsidRPr="00F632E1">
        <w:rPr>
          <w:rFonts w:eastAsia="맑은 고딕"/>
          <w:lang w:eastAsia="ko-KR"/>
        </w:rPr>
        <w:t>R2-2208996</w:t>
      </w:r>
      <w:r w:rsidR="005B441C">
        <w:rPr>
          <w:rFonts w:eastAsia="맑은 고딕" w:hint="eastAsia"/>
          <w:lang w:eastAsia="ko-KR"/>
        </w:rPr>
        <w:t xml:space="preserve"> </w:t>
      </w:r>
      <w:r w:rsidR="005B441C" w:rsidRPr="0031518A">
        <w:rPr>
          <w:lang w:val="en-US"/>
        </w:rPr>
        <w:t>Correction for features applicable for </w:t>
      </w:r>
      <w:r w:rsidR="005B441C" w:rsidRPr="0031518A">
        <w:t>common signalling </w:t>
      </w:r>
      <w:r w:rsidR="005B441C" w:rsidRPr="0031518A">
        <w:rPr>
          <w:lang w:val="sv-SE"/>
        </w:rPr>
        <w:t>for </w:t>
      </w:r>
      <w:r w:rsidR="005B441C" w:rsidRPr="0031518A">
        <w:rPr>
          <w:lang w:val="en-US"/>
        </w:rPr>
        <w:t>RACH Partitioning</w:t>
      </w:r>
      <w:r w:rsidR="005B441C">
        <w:rPr>
          <w:rFonts w:hint="eastAsia"/>
          <w:lang w:val="en-US" w:eastAsia="ko-KR"/>
        </w:rPr>
        <w:t xml:space="preserve">, </w:t>
      </w:r>
      <w:r w:rsidR="005B441C">
        <w:rPr>
          <w:noProof/>
        </w:rPr>
        <w:t>Ericsson</w:t>
      </w:r>
    </w:p>
    <w:p w14:paraId="1E7D3189" w14:textId="77777777" w:rsidR="00C83362" w:rsidRPr="00AD123F" w:rsidRDefault="00C83362" w:rsidP="00B13240">
      <w:pPr>
        <w:rPr>
          <w:b/>
          <w:bCs/>
          <w:lang w:val="en-US" w:eastAsia="ko-KR"/>
        </w:rPr>
      </w:pPr>
    </w:p>
    <w:p w14:paraId="2A066719" w14:textId="0FECF7CB" w:rsidR="00B13240" w:rsidRDefault="00B13240">
      <w:pPr>
        <w:spacing w:after="160"/>
        <w:rPr>
          <w:b/>
          <w:bCs/>
          <w:lang w:val="en-US" w:eastAsia="ko-KR"/>
        </w:rPr>
      </w:pPr>
    </w:p>
    <w:sectPr w:rsidR="00B13240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A0786" w14:textId="77777777" w:rsidR="00B00165" w:rsidRDefault="00B00165">
      <w:pPr>
        <w:spacing w:after="0" w:line="240" w:lineRule="auto"/>
      </w:pPr>
      <w:r>
        <w:separator/>
      </w:r>
    </w:p>
  </w:endnote>
  <w:endnote w:type="continuationSeparator" w:id="0">
    <w:p w14:paraId="55ACE59D" w14:textId="77777777" w:rsidR="00B00165" w:rsidRDefault="00B00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5DE26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6D8444D" w14:textId="77777777" w:rsidR="004D1690" w:rsidRDefault="004D16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5734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45F3">
      <w:rPr>
        <w:rStyle w:val="a9"/>
        <w:noProof/>
      </w:rPr>
      <w:t>4</w:t>
    </w:r>
    <w:r>
      <w:rPr>
        <w:rStyle w:val="a9"/>
      </w:rPr>
      <w:fldChar w:fldCharType="end"/>
    </w:r>
  </w:p>
  <w:p w14:paraId="7B681E75" w14:textId="77777777" w:rsidR="004D1690" w:rsidRDefault="004D16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A67C5" w14:textId="77777777" w:rsidR="00B00165" w:rsidRDefault="00B00165">
      <w:pPr>
        <w:spacing w:after="0" w:line="240" w:lineRule="auto"/>
      </w:pPr>
      <w:r>
        <w:separator/>
      </w:r>
    </w:p>
  </w:footnote>
  <w:footnote w:type="continuationSeparator" w:id="0">
    <w:p w14:paraId="0EB2E164" w14:textId="77777777" w:rsidR="00B00165" w:rsidRDefault="00B00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94B39"/>
    <w:multiLevelType w:val="hybridMultilevel"/>
    <w:tmpl w:val="A3E2BC76"/>
    <w:lvl w:ilvl="0" w:tplc="6B54DB4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8DE66EF"/>
    <w:multiLevelType w:val="hybridMultilevel"/>
    <w:tmpl w:val="12E09AC8"/>
    <w:lvl w:ilvl="0" w:tplc="C2D4BE90">
      <w:start w:val="5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7455AE9"/>
    <w:multiLevelType w:val="hybridMultilevel"/>
    <w:tmpl w:val="3B523780"/>
    <w:lvl w:ilvl="0" w:tplc="64EC5278">
      <w:start w:val="1"/>
      <w:numFmt w:val="decimal"/>
      <w:suff w:val="space"/>
      <w:lvlText w:val="%1."/>
      <w:lvlJc w:val="left"/>
      <w:pPr>
        <w:ind w:left="340" w:hanging="34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8146390"/>
    <w:multiLevelType w:val="hybridMultilevel"/>
    <w:tmpl w:val="CDE0C654"/>
    <w:lvl w:ilvl="0" w:tplc="749AB46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544CD"/>
    <w:multiLevelType w:val="hybridMultilevel"/>
    <w:tmpl w:val="839A1B08"/>
    <w:lvl w:ilvl="0" w:tplc="C6D6A8E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8B4B6C"/>
    <w:multiLevelType w:val="hybridMultilevel"/>
    <w:tmpl w:val="EB9A2EA4"/>
    <w:lvl w:ilvl="0" w:tplc="135854E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  <w:sz w:val="22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4A02496"/>
    <w:multiLevelType w:val="hybridMultilevel"/>
    <w:tmpl w:val="839EB5BE"/>
    <w:lvl w:ilvl="0" w:tplc="0A4C48C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52678C0"/>
    <w:multiLevelType w:val="hybridMultilevel"/>
    <w:tmpl w:val="AC7C7CF8"/>
    <w:lvl w:ilvl="0" w:tplc="621418E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0150B0"/>
    <w:multiLevelType w:val="hybridMultilevel"/>
    <w:tmpl w:val="47D409BA"/>
    <w:lvl w:ilvl="0" w:tplc="C9F8DB64"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15833089">
    <w:abstractNumId w:val="46"/>
  </w:num>
  <w:num w:numId="2" w16cid:durableId="2016954390">
    <w:abstractNumId w:val="37"/>
  </w:num>
  <w:num w:numId="3" w16cid:durableId="175773518">
    <w:abstractNumId w:val="16"/>
  </w:num>
  <w:num w:numId="4" w16cid:durableId="1247955644">
    <w:abstractNumId w:val="17"/>
  </w:num>
  <w:num w:numId="5" w16cid:durableId="1192255915">
    <w:abstractNumId w:val="35"/>
  </w:num>
  <w:num w:numId="6" w16cid:durableId="726608921">
    <w:abstractNumId w:val="18"/>
  </w:num>
  <w:num w:numId="7" w16cid:durableId="974482185">
    <w:abstractNumId w:val="11"/>
  </w:num>
  <w:num w:numId="8" w16cid:durableId="1369139251">
    <w:abstractNumId w:val="39"/>
  </w:num>
  <w:num w:numId="9" w16cid:durableId="566065259">
    <w:abstractNumId w:val="47"/>
  </w:num>
  <w:num w:numId="10" w16cid:durableId="876895999">
    <w:abstractNumId w:val="10"/>
  </w:num>
  <w:num w:numId="11" w16cid:durableId="1782531008">
    <w:abstractNumId w:val="13"/>
  </w:num>
  <w:num w:numId="12" w16cid:durableId="1190920984">
    <w:abstractNumId w:val="2"/>
  </w:num>
  <w:num w:numId="13" w16cid:durableId="997224384">
    <w:abstractNumId w:val="48"/>
  </w:num>
  <w:num w:numId="14" w16cid:durableId="717973140">
    <w:abstractNumId w:val="6"/>
  </w:num>
  <w:num w:numId="15" w16cid:durableId="1985619852">
    <w:abstractNumId w:val="36"/>
  </w:num>
  <w:num w:numId="16" w16cid:durableId="1781028277">
    <w:abstractNumId w:val="4"/>
  </w:num>
  <w:num w:numId="17" w16cid:durableId="1505125490">
    <w:abstractNumId w:val="38"/>
  </w:num>
  <w:num w:numId="18" w16cid:durableId="1215315977">
    <w:abstractNumId w:val="7"/>
  </w:num>
  <w:num w:numId="19" w16cid:durableId="1065376294">
    <w:abstractNumId w:val="3"/>
  </w:num>
  <w:num w:numId="20" w16cid:durableId="968048136">
    <w:abstractNumId w:val="5"/>
  </w:num>
  <w:num w:numId="21" w16cid:durableId="364330220">
    <w:abstractNumId w:val="29"/>
  </w:num>
  <w:num w:numId="22" w16cid:durableId="68578895">
    <w:abstractNumId w:val="25"/>
  </w:num>
  <w:num w:numId="23" w16cid:durableId="720713792">
    <w:abstractNumId w:val="20"/>
  </w:num>
  <w:num w:numId="24" w16cid:durableId="446193381">
    <w:abstractNumId w:val="27"/>
  </w:num>
  <w:num w:numId="25" w16cid:durableId="913441471">
    <w:abstractNumId w:val="14"/>
  </w:num>
  <w:num w:numId="26" w16cid:durableId="90392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2339653">
    <w:abstractNumId w:val="45"/>
  </w:num>
  <w:num w:numId="28" w16cid:durableId="1194730317">
    <w:abstractNumId w:val="22"/>
  </w:num>
  <w:num w:numId="29" w16cid:durableId="793713155">
    <w:abstractNumId w:val="31"/>
  </w:num>
  <w:num w:numId="30" w16cid:durableId="262569287">
    <w:abstractNumId w:val="21"/>
  </w:num>
  <w:num w:numId="31" w16cid:durableId="1715544710">
    <w:abstractNumId w:val="24"/>
  </w:num>
  <w:num w:numId="32" w16cid:durableId="915096616">
    <w:abstractNumId w:val="43"/>
  </w:num>
  <w:num w:numId="33" w16cid:durableId="779110990">
    <w:abstractNumId w:val="34"/>
  </w:num>
  <w:num w:numId="34" w16cid:durableId="634944508">
    <w:abstractNumId w:val="28"/>
  </w:num>
  <w:num w:numId="35" w16cid:durableId="511184902">
    <w:abstractNumId w:val="44"/>
  </w:num>
  <w:num w:numId="36" w16cid:durableId="1872298259">
    <w:abstractNumId w:val="1"/>
  </w:num>
  <w:num w:numId="37" w16cid:durableId="841579865">
    <w:abstractNumId w:val="23"/>
  </w:num>
  <w:num w:numId="38" w16cid:durableId="776099714">
    <w:abstractNumId w:val="41"/>
  </w:num>
  <w:num w:numId="39" w16cid:durableId="2057463236">
    <w:abstractNumId w:val="40"/>
  </w:num>
  <w:num w:numId="40" w16cid:durableId="599073105">
    <w:abstractNumId w:val="12"/>
  </w:num>
  <w:num w:numId="41" w16cid:durableId="357321263">
    <w:abstractNumId w:val="15"/>
  </w:num>
  <w:num w:numId="42" w16cid:durableId="1356034897">
    <w:abstractNumId w:val="26"/>
  </w:num>
  <w:num w:numId="43" w16cid:durableId="1311859519">
    <w:abstractNumId w:val="32"/>
  </w:num>
  <w:num w:numId="44" w16cid:durableId="81489787">
    <w:abstractNumId w:val="19"/>
  </w:num>
  <w:num w:numId="45" w16cid:durableId="655260841">
    <w:abstractNumId w:val="9"/>
  </w:num>
  <w:num w:numId="46" w16cid:durableId="250969804">
    <w:abstractNumId w:val="30"/>
  </w:num>
  <w:num w:numId="47" w16cid:durableId="2059209015">
    <w:abstractNumId w:val="0"/>
  </w:num>
  <w:num w:numId="48" w16cid:durableId="123351495">
    <w:abstractNumId w:val="42"/>
  </w:num>
  <w:num w:numId="49" w16cid:durableId="9670816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BA9"/>
    <w:rsid w:val="00002D0C"/>
    <w:rsid w:val="0000693E"/>
    <w:rsid w:val="00012423"/>
    <w:rsid w:val="0001327C"/>
    <w:rsid w:val="0001336C"/>
    <w:rsid w:val="00013596"/>
    <w:rsid w:val="00013CB7"/>
    <w:rsid w:val="00014E04"/>
    <w:rsid w:val="000151DD"/>
    <w:rsid w:val="000217F1"/>
    <w:rsid w:val="00022A81"/>
    <w:rsid w:val="0002414B"/>
    <w:rsid w:val="0002443C"/>
    <w:rsid w:val="00024FF9"/>
    <w:rsid w:val="00025B7C"/>
    <w:rsid w:val="0002667A"/>
    <w:rsid w:val="00026FB7"/>
    <w:rsid w:val="0003014E"/>
    <w:rsid w:val="00033C92"/>
    <w:rsid w:val="00034AD7"/>
    <w:rsid w:val="0003531B"/>
    <w:rsid w:val="00035487"/>
    <w:rsid w:val="00036F1C"/>
    <w:rsid w:val="00044965"/>
    <w:rsid w:val="000465B8"/>
    <w:rsid w:val="00047848"/>
    <w:rsid w:val="0004793E"/>
    <w:rsid w:val="00047C17"/>
    <w:rsid w:val="000539EA"/>
    <w:rsid w:val="00053B46"/>
    <w:rsid w:val="00056B5B"/>
    <w:rsid w:val="00060290"/>
    <w:rsid w:val="0006254F"/>
    <w:rsid w:val="000627E3"/>
    <w:rsid w:val="00063DC3"/>
    <w:rsid w:val="00065924"/>
    <w:rsid w:val="000660E2"/>
    <w:rsid w:val="0007065E"/>
    <w:rsid w:val="000711C2"/>
    <w:rsid w:val="00076451"/>
    <w:rsid w:val="00077AB4"/>
    <w:rsid w:val="0008387C"/>
    <w:rsid w:val="00087870"/>
    <w:rsid w:val="00090ED7"/>
    <w:rsid w:val="00092CB8"/>
    <w:rsid w:val="000935DE"/>
    <w:rsid w:val="0009412A"/>
    <w:rsid w:val="000965B7"/>
    <w:rsid w:val="00096729"/>
    <w:rsid w:val="00097531"/>
    <w:rsid w:val="000A181B"/>
    <w:rsid w:val="000A4E13"/>
    <w:rsid w:val="000A4FC8"/>
    <w:rsid w:val="000A4FDC"/>
    <w:rsid w:val="000B0EEE"/>
    <w:rsid w:val="000B1452"/>
    <w:rsid w:val="000B4BBA"/>
    <w:rsid w:val="000B6541"/>
    <w:rsid w:val="000C1E80"/>
    <w:rsid w:val="000C37E6"/>
    <w:rsid w:val="000D12DF"/>
    <w:rsid w:val="000D1351"/>
    <w:rsid w:val="000D32FB"/>
    <w:rsid w:val="000D4C37"/>
    <w:rsid w:val="000D6054"/>
    <w:rsid w:val="000D73DE"/>
    <w:rsid w:val="000D7622"/>
    <w:rsid w:val="000E0FCF"/>
    <w:rsid w:val="000E374B"/>
    <w:rsid w:val="000E3A62"/>
    <w:rsid w:val="000E4810"/>
    <w:rsid w:val="000F02BE"/>
    <w:rsid w:val="000F15E3"/>
    <w:rsid w:val="000F2525"/>
    <w:rsid w:val="000F4717"/>
    <w:rsid w:val="000F7B6D"/>
    <w:rsid w:val="00103905"/>
    <w:rsid w:val="00104D1C"/>
    <w:rsid w:val="001074B5"/>
    <w:rsid w:val="00115F4D"/>
    <w:rsid w:val="00121D71"/>
    <w:rsid w:val="00121F5F"/>
    <w:rsid w:val="0012263E"/>
    <w:rsid w:val="00122A9E"/>
    <w:rsid w:val="00123226"/>
    <w:rsid w:val="00124E76"/>
    <w:rsid w:val="00125750"/>
    <w:rsid w:val="0013076B"/>
    <w:rsid w:val="0013256D"/>
    <w:rsid w:val="00132696"/>
    <w:rsid w:val="00134D2B"/>
    <w:rsid w:val="00140270"/>
    <w:rsid w:val="0014169C"/>
    <w:rsid w:val="0014191B"/>
    <w:rsid w:val="00157710"/>
    <w:rsid w:val="001601AE"/>
    <w:rsid w:val="001654A3"/>
    <w:rsid w:val="001735FF"/>
    <w:rsid w:val="00173CA4"/>
    <w:rsid w:val="001750BD"/>
    <w:rsid w:val="00177493"/>
    <w:rsid w:val="00177AE6"/>
    <w:rsid w:val="00180550"/>
    <w:rsid w:val="00184904"/>
    <w:rsid w:val="00185915"/>
    <w:rsid w:val="00191703"/>
    <w:rsid w:val="00192BC6"/>
    <w:rsid w:val="00193427"/>
    <w:rsid w:val="00196534"/>
    <w:rsid w:val="001969C2"/>
    <w:rsid w:val="001973C7"/>
    <w:rsid w:val="001A053E"/>
    <w:rsid w:val="001A38E3"/>
    <w:rsid w:val="001A6471"/>
    <w:rsid w:val="001B48DB"/>
    <w:rsid w:val="001B5260"/>
    <w:rsid w:val="001B5AB9"/>
    <w:rsid w:val="001B7309"/>
    <w:rsid w:val="001C0DB4"/>
    <w:rsid w:val="001C0E51"/>
    <w:rsid w:val="001C0EBD"/>
    <w:rsid w:val="001C5288"/>
    <w:rsid w:val="001C7D23"/>
    <w:rsid w:val="001D0909"/>
    <w:rsid w:val="001D17CF"/>
    <w:rsid w:val="001D325F"/>
    <w:rsid w:val="001D6E56"/>
    <w:rsid w:val="001E3DB5"/>
    <w:rsid w:val="001E45F3"/>
    <w:rsid w:val="001E470E"/>
    <w:rsid w:val="001E583C"/>
    <w:rsid w:val="001E5B66"/>
    <w:rsid w:val="001E5C49"/>
    <w:rsid w:val="001E6087"/>
    <w:rsid w:val="001F174F"/>
    <w:rsid w:val="001F7A3D"/>
    <w:rsid w:val="001F7B12"/>
    <w:rsid w:val="002006F0"/>
    <w:rsid w:val="00200B9C"/>
    <w:rsid w:val="002030EC"/>
    <w:rsid w:val="00204916"/>
    <w:rsid w:val="00204CE9"/>
    <w:rsid w:val="00205EBA"/>
    <w:rsid w:val="0020679F"/>
    <w:rsid w:val="00207F9A"/>
    <w:rsid w:val="00213DBC"/>
    <w:rsid w:val="00214068"/>
    <w:rsid w:val="00215CB0"/>
    <w:rsid w:val="00216D29"/>
    <w:rsid w:val="00217C95"/>
    <w:rsid w:val="0022595A"/>
    <w:rsid w:val="002269BD"/>
    <w:rsid w:val="00227996"/>
    <w:rsid w:val="00230B48"/>
    <w:rsid w:val="00230B70"/>
    <w:rsid w:val="002316EF"/>
    <w:rsid w:val="00231863"/>
    <w:rsid w:val="00233B6E"/>
    <w:rsid w:val="0023774E"/>
    <w:rsid w:val="002417BF"/>
    <w:rsid w:val="00241869"/>
    <w:rsid w:val="0024347C"/>
    <w:rsid w:val="002438F2"/>
    <w:rsid w:val="00244AE6"/>
    <w:rsid w:val="00245A7C"/>
    <w:rsid w:val="00252EC7"/>
    <w:rsid w:val="0025357A"/>
    <w:rsid w:val="00256109"/>
    <w:rsid w:val="00256901"/>
    <w:rsid w:val="002575E6"/>
    <w:rsid w:val="002638B0"/>
    <w:rsid w:val="002648C2"/>
    <w:rsid w:val="00264AF6"/>
    <w:rsid w:val="00270369"/>
    <w:rsid w:val="0027145D"/>
    <w:rsid w:val="00273362"/>
    <w:rsid w:val="00273402"/>
    <w:rsid w:val="00274470"/>
    <w:rsid w:val="00274661"/>
    <w:rsid w:val="002754B5"/>
    <w:rsid w:val="00275FAA"/>
    <w:rsid w:val="0027621A"/>
    <w:rsid w:val="00277A10"/>
    <w:rsid w:val="00283CB5"/>
    <w:rsid w:val="002848E2"/>
    <w:rsid w:val="002905DA"/>
    <w:rsid w:val="00290E80"/>
    <w:rsid w:val="00291A4E"/>
    <w:rsid w:val="002936FA"/>
    <w:rsid w:val="00293D8E"/>
    <w:rsid w:val="00294425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2E15"/>
    <w:rsid w:val="002B3B76"/>
    <w:rsid w:val="002B760B"/>
    <w:rsid w:val="002C2866"/>
    <w:rsid w:val="002C2C8D"/>
    <w:rsid w:val="002C5D85"/>
    <w:rsid w:val="002D2F1B"/>
    <w:rsid w:val="002D5003"/>
    <w:rsid w:val="002D5E3D"/>
    <w:rsid w:val="002D6535"/>
    <w:rsid w:val="002E1F5A"/>
    <w:rsid w:val="002E4C16"/>
    <w:rsid w:val="002E4CBA"/>
    <w:rsid w:val="002E4CE1"/>
    <w:rsid w:val="002E6047"/>
    <w:rsid w:val="002E660A"/>
    <w:rsid w:val="002E7E12"/>
    <w:rsid w:val="002F0D45"/>
    <w:rsid w:val="002F48ED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05762"/>
    <w:rsid w:val="003101CE"/>
    <w:rsid w:val="00310580"/>
    <w:rsid w:val="00312715"/>
    <w:rsid w:val="00315634"/>
    <w:rsid w:val="00315B0F"/>
    <w:rsid w:val="003160A7"/>
    <w:rsid w:val="0031679E"/>
    <w:rsid w:val="00321BB7"/>
    <w:rsid w:val="00324276"/>
    <w:rsid w:val="00330A81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45D6C"/>
    <w:rsid w:val="00346DD0"/>
    <w:rsid w:val="00351EAB"/>
    <w:rsid w:val="00352F36"/>
    <w:rsid w:val="00353440"/>
    <w:rsid w:val="00354473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1B8B"/>
    <w:rsid w:val="00372278"/>
    <w:rsid w:val="0037244C"/>
    <w:rsid w:val="00373F21"/>
    <w:rsid w:val="0038049F"/>
    <w:rsid w:val="0038069B"/>
    <w:rsid w:val="00380BFA"/>
    <w:rsid w:val="0038123C"/>
    <w:rsid w:val="00382281"/>
    <w:rsid w:val="003824E6"/>
    <w:rsid w:val="00382AF6"/>
    <w:rsid w:val="00382E59"/>
    <w:rsid w:val="00382FDC"/>
    <w:rsid w:val="00384D5B"/>
    <w:rsid w:val="003879C8"/>
    <w:rsid w:val="00390FB2"/>
    <w:rsid w:val="00392BE4"/>
    <w:rsid w:val="00392DDF"/>
    <w:rsid w:val="003A1FAF"/>
    <w:rsid w:val="003A2A27"/>
    <w:rsid w:val="003A6526"/>
    <w:rsid w:val="003A7427"/>
    <w:rsid w:val="003B54C1"/>
    <w:rsid w:val="003B6337"/>
    <w:rsid w:val="003B72E6"/>
    <w:rsid w:val="003C0BF4"/>
    <w:rsid w:val="003C17AD"/>
    <w:rsid w:val="003C186F"/>
    <w:rsid w:val="003C658D"/>
    <w:rsid w:val="003D07A3"/>
    <w:rsid w:val="003D2D25"/>
    <w:rsid w:val="003D356D"/>
    <w:rsid w:val="003D3875"/>
    <w:rsid w:val="003D3F63"/>
    <w:rsid w:val="003D492E"/>
    <w:rsid w:val="003D5715"/>
    <w:rsid w:val="003D6649"/>
    <w:rsid w:val="003E0647"/>
    <w:rsid w:val="003E3B3F"/>
    <w:rsid w:val="003E60CD"/>
    <w:rsid w:val="003E6828"/>
    <w:rsid w:val="003E688D"/>
    <w:rsid w:val="003F097C"/>
    <w:rsid w:val="003F2039"/>
    <w:rsid w:val="003F36E5"/>
    <w:rsid w:val="003F7883"/>
    <w:rsid w:val="004059BD"/>
    <w:rsid w:val="00406295"/>
    <w:rsid w:val="0041090B"/>
    <w:rsid w:val="00410AAD"/>
    <w:rsid w:val="00412142"/>
    <w:rsid w:val="00413EE5"/>
    <w:rsid w:val="00414C60"/>
    <w:rsid w:val="004178D5"/>
    <w:rsid w:val="00417BBE"/>
    <w:rsid w:val="0042066E"/>
    <w:rsid w:val="00421D75"/>
    <w:rsid w:val="004253B1"/>
    <w:rsid w:val="0043295E"/>
    <w:rsid w:val="004329C9"/>
    <w:rsid w:val="0043597D"/>
    <w:rsid w:val="00435B04"/>
    <w:rsid w:val="00436127"/>
    <w:rsid w:val="00436F2D"/>
    <w:rsid w:val="00440D8D"/>
    <w:rsid w:val="00441B39"/>
    <w:rsid w:val="00447B2C"/>
    <w:rsid w:val="00454700"/>
    <w:rsid w:val="00456ED7"/>
    <w:rsid w:val="00460B8E"/>
    <w:rsid w:val="004656BF"/>
    <w:rsid w:val="004672D7"/>
    <w:rsid w:val="00474268"/>
    <w:rsid w:val="00476771"/>
    <w:rsid w:val="004814AE"/>
    <w:rsid w:val="004875A6"/>
    <w:rsid w:val="004905E0"/>
    <w:rsid w:val="004922E9"/>
    <w:rsid w:val="0049378A"/>
    <w:rsid w:val="0049524A"/>
    <w:rsid w:val="0049692C"/>
    <w:rsid w:val="004A3D4E"/>
    <w:rsid w:val="004A5BF5"/>
    <w:rsid w:val="004B1522"/>
    <w:rsid w:val="004B232D"/>
    <w:rsid w:val="004C303B"/>
    <w:rsid w:val="004C7D7F"/>
    <w:rsid w:val="004D08B3"/>
    <w:rsid w:val="004D14A1"/>
    <w:rsid w:val="004D1690"/>
    <w:rsid w:val="004D7C5C"/>
    <w:rsid w:val="004E00D3"/>
    <w:rsid w:val="004E5C3D"/>
    <w:rsid w:val="004E67BF"/>
    <w:rsid w:val="004E72D3"/>
    <w:rsid w:val="004F08D0"/>
    <w:rsid w:val="004F1AAD"/>
    <w:rsid w:val="004F1E41"/>
    <w:rsid w:val="004F3D17"/>
    <w:rsid w:val="004F6F61"/>
    <w:rsid w:val="004F6F91"/>
    <w:rsid w:val="005008D2"/>
    <w:rsid w:val="005019C4"/>
    <w:rsid w:val="00502196"/>
    <w:rsid w:val="00514E29"/>
    <w:rsid w:val="00515770"/>
    <w:rsid w:val="0051760D"/>
    <w:rsid w:val="0052014F"/>
    <w:rsid w:val="005241BB"/>
    <w:rsid w:val="005247DF"/>
    <w:rsid w:val="00526157"/>
    <w:rsid w:val="005264C4"/>
    <w:rsid w:val="00533D9D"/>
    <w:rsid w:val="00542A94"/>
    <w:rsid w:val="00550345"/>
    <w:rsid w:val="005520F2"/>
    <w:rsid w:val="00552796"/>
    <w:rsid w:val="005545E2"/>
    <w:rsid w:val="00560EB2"/>
    <w:rsid w:val="00563469"/>
    <w:rsid w:val="005636C1"/>
    <w:rsid w:val="0056576E"/>
    <w:rsid w:val="0056620E"/>
    <w:rsid w:val="005670E2"/>
    <w:rsid w:val="00567390"/>
    <w:rsid w:val="00572BB1"/>
    <w:rsid w:val="00574307"/>
    <w:rsid w:val="00575528"/>
    <w:rsid w:val="0057753F"/>
    <w:rsid w:val="00583A61"/>
    <w:rsid w:val="00586FB8"/>
    <w:rsid w:val="0059034D"/>
    <w:rsid w:val="0059197B"/>
    <w:rsid w:val="005946A6"/>
    <w:rsid w:val="00597C87"/>
    <w:rsid w:val="005A1100"/>
    <w:rsid w:val="005A2ED9"/>
    <w:rsid w:val="005A3923"/>
    <w:rsid w:val="005A4CC2"/>
    <w:rsid w:val="005A6F0B"/>
    <w:rsid w:val="005A703A"/>
    <w:rsid w:val="005B3B46"/>
    <w:rsid w:val="005B441C"/>
    <w:rsid w:val="005B51C7"/>
    <w:rsid w:val="005B6541"/>
    <w:rsid w:val="005C0855"/>
    <w:rsid w:val="005C0FD9"/>
    <w:rsid w:val="005C212F"/>
    <w:rsid w:val="005C42C4"/>
    <w:rsid w:val="005D0FC7"/>
    <w:rsid w:val="005D69EB"/>
    <w:rsid w:val="005E79E8"/>
    <w:rsid w:val="005F058D"/>
    <w:rsid w:val="005F789A"/>
    <w:rsid w:val="006015AC"/>
    <w:rsid w:val="00602213"/>
    <w:rsid w:val="0060343D"/>
    <w:rsid w:val="00604B19"/>
    <w:rsid w:val="006075E2"/>
    <w:rsid w:val="00611BB6"/>
    <w:rsid w:val="00613F29"/>
    <w:rsid w:val="006151B4"/>
    <w:rsid w:val="00615A62"/>
    <w:rsid w:val="00617A06"/>
    <w:rsid w:val="00620B09"/>
    <w:rsid w:val="00621104"/>
    <w:rsid w:val="00621A4A"/>
    <w:rsid w:val="00621B2B"/>
    <w:rsid w:val="006224E7"/>
    <w:rsid w:val="00624153"/>
    <w:rsid w:val="006249F7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64D8"/>
    <w:rsid w:val="00646BB3"/>
    <w:rsid w:val="00646D36"/>
    <w:rsid w:val="00647D14"/>
    <w:rsid w:val="00650F4C"/>
    <w:rsid w:val="00651F4B"/>
    <w:rsid w:val="00652DB7"/>
    <w:rsid w:val="00653152"/>
    <w:rsid w:val="00653B78"/>
    <w:rsid w:val="0065402E"/>
    <w:rsid w:val="006559AD"/>
    <w:rsid w:val="00656E5D"/>
    <w:rsid w:val="00661503"/>
    <w:rsid w:val="00665078"/>
    <w:rsid w:val="006717B2"/>
    <w:rsid w:val="00675D02"/>
    <w:rsid w:val="00677FF6"/>
    <w:rsid w:val="00680920"/>
    <w:rsid w:val="00682986"/>
    <w:rsid w:val="006829E4"/>
    <w:rsid w:val="00682E51"/>
    <w:rsid w:val="00684104"/>
    <w:rsid w:val="006845FC"/>
    <w:rsid w:val="00686FFA"/>
    <w:rsid w:val="006911C3"/>
    <w:rsid w:val="00692CB8"/>
    <w:rsid w:val="006935FE"/>
    <w:rsid w:val="00696034"/>
    <w:rsid w:val="00696843"/>
    <w:rsid w:val="00696E38"/>
    <w:rsid w:val="00697110"/>
    <w:rsid w:val="006976DD"/>
    <w:rsid w:val="006A048A"/>
    <w:rsid w:val="006A09B8"/>
    <w:rsid w:val="006A0D6F"/>
    <w:rsid w:val="006A5666"/>
    <w:rsid w:val="006A573A"/>
    <w:rsid w:val="006A7043"/>
    <w:rsid w:val="006B54CF"/>
    <w:rsid w:val="006B70E6"/>
    <w:rsid w:val="006B79C5"/>
    <w:rsid w:val="006B7DC8"/>
    <w:rsid w:val="006C0B98"/>
    <w:rsid w:val="006C4B8A"/>
    <w:rsid w:val="006C567B"/>
    <w:rsid w:val="006C7E57"/>
    <w:rsid w:val="006D1831"/>
    <w:rsid w:val="006D74FD"/>
    <w:rsid w:val="006E2F56"/>
    <w:rsid w:val="006E3CAD"/>
    <w:rsid w:val="006F0BBD"/>
    <w:rsid w:val="006F3382"/>
    <w:rsid w:val="006F527C"/>
    <w:rsid w:val="006F6A09"/>
    <w:rsid w:val="007014C5"/>
    <w:rsid w:val="007025C4"/>
    <w:rsid w:val="0070285E"/>
    <w:rsid w:val="00705B0A"/>
    <w:rsid w:val="00711534"/>
    <w:rsid w:val="007123BB"/>
    <w:rsid w:val="00717096"/>
    <w:rsid w:val="007178F3"/>
    <w:rsid w:val="007238D5"/>
    <w:rsid w:val="00723F1D"/>
    <w:rsid w:val="00724D02"/>
    <w:rsid w:val="00731615"/>
    <w:rsid w:val="0073192B"/>
    <w:rsid w:val="00733450"/>
    <w:rsid w:val="007415AA"/>
    <w:rsid w:val="00741B01"/>
    <w:rsid w:val="00742AEC"/>
    <w:rsid w:val="0075135E"/>
    <w:rsid w:val="0075708B"/>
    <w:rsid w:val="007570D7"/>
    <w:rsid w:val="0075730C"/>
    <w:rsid w:val="00760E74"/>
    <w:rsid w:val="00762980"/>
    <w:rsid w:val="00762BF9"/>
    <w:rsid w:val="00762C8F"/>
    <w:rsid w:val="00763E91"/>
    <w:rsid w:val="0076609A"/>
    <w:rsid w:val="0076633A"/>
    <w:rsid w:val="00767413"/>
    <w:rsid w:val="00773003"/>
    <w:rsid w:val="00773592"/>
    <w:rsid w:val="00773E2B"/>
    <w:rsid w:val="00777245"/>
    <w:rsid w:val="00777379"/>
    <w:rsid w:val="00777C86"/>
    <w:rsid w:val="00780DF0"/>
    <w:rsid w:val="007860B4"/>
    <w:rsid w:val="00794C77"/>
    <w:rsid w:val="00794D38"/>
    <w:rsid w:val="00794E6E"/>
    <w:rsid w:val="007A1262"/>
    <w:rsid w:val="007A45A3"/>
    <w:rsid w:val="007A6B22"/>
    <w:rsid w:val="007B2B79"/>
    <w:rsid w:val="007B5119"/>
    <w:rsid w:val="007B7D97"/>
    <w:rsid w:val="007C1B7B"/>
    <w:rsid w:val="007C1FA4"/>
    <w:rsid w:val="007C638F"/>
    <w:rsid w:val="007C6BEA"/>
    <w:rsid w:val="007C7192"/>
    <w:rsid w:val="007D028C"/>
    <w:rsid w:val="007D14AF"/>
    <w:rsid w:val="007D1B40"/>
    <w:rsid w:val="007D2DBB"/>
    <w:rsid w:val="007D3D20"/>
    <w:rsid w:val="007D4B81"/>
    <w:rsid w:val="007E0D5F"/>
    <w:rsid w:val="007E26DD"/>
    <w:rsid w:val="007E3CD3"/>
    <w:rsid w:val="007E3CE0"/>
    <w:rsid w:val="007E6BF6"/>
    <w:rsid w:val="007E7605"/>
    <w:rsid w:val="007F024C"/>
    <w:rsid w:val="007F2F69"/>
    <w:rsid w:val="007F37AC"/>
    <w:rsid w:val="007F4353"/>
    <w:rsid w:val="007F43E6"/>
    <w:rsid w:val="007F640A"/>
    <w:rsid w:val="007F7682"/>
    <w:rsid w:val="00800088"/>
    <w:rsid w:val="00805A0E"/>
    <w:rsid w:val="00807EBF"/>
    <w:rsid w:val="008107DC"/>
    <w:rsid w:val="00811EAE"/>
    <w:rsid w:val="0081205B"/>
    <w:rsid w:val="0081213F"/>
    <w:rsid w:val="0081243F"/>
    <w:rsid w:val="0081425D"/>
    <w:rsid w:val="0081579A"/>
    <w:rsid w:val="00817599"/>
    <w:rsid w:val="008178AE"/>
    <w:rsid w:val="008179F5"/>
    <w:rsid w:val="0082027C"/>
    <w:rsid w:val="00820C10"/>
    <w:rsid w:val="008266D3"/>
    <w:rsid w:val="008301EC"/>
    <w:rsid w:val="00831AA1"/>
    <w:rsid w:val="00832F6E"/>
    <w:rsid w:val="00835AA3"/>
    <w:rsid w:val="008369F4"/>
    <w:rsid w:val="008378DA"/>
    <w:rsid w:val="00837B99"/>
    <w:rsid w:val="00842821"/>
    <w:rsid w:val="00842872"/>
    <w:rsid w:val="008436A7"/>
    <w:rsid w:val="00844AC7"/>
    <w:rsid w:val="00844C32"/>
    <w:rsid w:val="00851E66"/>
    <w:rsid w:val="0085298D"/>
    <w:rsid w:val="008556C6"/>
    <w:rsid w:val="00856A8D"/>
    <w:rsid w:val="00860E0C"/>
    <w:rsid w:val="008644B1"/>
    <w:rsid w:val="00864CB0"/>
    <w:rsid w:val="00865495"/>
    <w:rsid w:val="00867331"/>
    <w:rsid w:val="00867802"/>
    <w:rsid w:val="00872B5A"/>
    <w:rsid w:val="0087303B"/>
    <w:rsid w:val="00874897"/>
    <w:rsid w:val="00876941"/>
    <w:rsid w:val="00876DF2"/>
    <w:rsid w:val="008809C1"/>
    <w:rsid w:val="0088264C"/>
    <w:rsid w:val="0088574E"/>
    <w:rsid w:val="00886286"/>
    <w:rsid w:val="00891264"/>
    <w:rsid w:val="0089526A"/>
    <w:rsid w:val="00895C23"/>
    <w:rsid w:val="008A01D9"/>
    <w:rsid w:val="008A5598"/>
    <w:rsid w:val="008A63C1"/>
    <w:rsid w:val="008B2A44"/>
    <w:rsid w:val="008B3419"/>
    <w:rsid w:val="008B51F4"/>
    <w:rsid w:val="008B53F0"/>
    <w:rsid w:val="008B5B13"/>
    <w:rsid w:val="008C5149"/>
    <w:rsid w:val="008C6673"/>
    <w:rsid w:val="008C6E28"/>
    <w:rsid w:val="008C7970"/>
    <w:rsid w:val="008D0C06"/>
    <w:rsid w:val="008D1717"/>
    <w:rsid w:val="008D1948"/>
    <w:rsid w:val="008D23EF"/>
    <w:rsid w:val="008D5B4D"/>
    <w:rsid w:val="008D5FD8"/>
    <w:rsid w:val="008D6654"/>
    <w:rsid w:val="008D6CF7"/>
    <w:rsid w:val="008E0CA1"/>
    <w:rsid w:val="008E2966"/>
    <w:rsid w:val="008F0E42"/>
    <w:rsid w:val="008F383C"/>
    <w:rsid w:val="008F55F7"/>
    <w:rsid w:val="008F5641"/>
    <w:rsid w:val="008F5A80"/>
    <w:rsid w:val="008F68ED"/>
    <w:rsid w:val="008F6E27"/>
    <w:rsid w:val="00900CCA"/>
    <w:rsid w:val="00901005"/>
    <w:rsid w:val="00904413"/>
    <w:rsid w:val="00904540"/>
    <w:rsid w:val="009071E8"/>
    <w:rsid w:val="00910D52"/>
    <w:rsid w:val="00911792"/>
    <w:rsid w:val="00913B0E"/>
    <w:rsid w:val="00916005"/>
    <w:rsid w:val="0091633F"/>
    <w:rsid w:val="009169B3"/>
    <w:rsid w:val="00916B21"/>
    <w:rsid w:val="0091791D"/>
    <w:rsid w:val="009205BE"/>
    <w:rsid w:val="00920C2B"/>
    <w:rsid w:val="00920D07"/>
    <w:rsid w:val="0092132E"/>
    <w:rsid w:val="009260A7"/>
    <w:rsid w:val="009265C3"/>
    <w:rsid w:val="0092703A"/>
    <w:rsid w:val="009304FB"/>
    <w:rsid w:val="0094146B"/>
    <w:rsid w:val="00942C6D"/>
    <w:rsid w:val="00942C96"/>
    <w:rsid w:val="00943FA5"/>
    <w:rsid w:val="00944AA7"/>
    <w:rsid w:val="0094589C"/>
    <w:rsid w:val="0094610C"/>
    <w:rsid w:val="0094661D"/>
    <w:rsid w:val="00946BAE"/>
    <w:rsid w:val="00947009"/>
    <w:rsid w:val="00951626"/>
    <w:rsid w:val="00954BAA"/>
    <w:rsid w:val="00960CBE"/>
    <w:rsid w:val="00961EB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36FC"/>
    <w:rsid w:val="0098465D"/>
    <w:rsid w:val="00985401"/>
    <w:rsid w:val="00987A53"/>
    <w:rsid w:val="00987D8D"/>
    <w:rsid w:val="00991BF4"/>
    <w:rsid w:val="00991F7A"/>
    <w:rsid w:val="00992BE6"/>
    <w:rsid w:val="00992BFD"/>
    <w:rsid w:val="00995B67"/>
    <w:rsid w:val="00995FD6"/>
    <w:rsid w:val="009A1516"/>
    <w:rsid w:val="009A1A99"/>
    <w:rsid w:val="009A2219"/>
    <w:rsid w:val="009A3B72"/>
    <w:rsid w:val="009A3C89"/>
    <w:rsid w:val="009A6ADB"/>
    <w:rsid w:val="009A6DAA"/>
    <w:rsid w:val="009A796A"/>
    <w:rsid w:val="009B141C"/>
    <w:rsid w:val="009B1EF1"/>
    <w:rsid w:val="009B360D"/>
    <w:rsid w:val="009B4456"/>
    <w:rsid w:val="009B5F59"/>
    <w:rsid w:val="009B69BD"/>
    <w:rsid w:val="009C0978"/>
    <w:rsid w:val="009C0CB0"/>
    <w:rsid w:val="009C1D24"/>
    <w:rsid w:val="009C2C41"/>
    <w:rsid w:val="009C3365"/>
    <w:rsid w:val="009C451A"/>
    <w:rsid w:val="009C79A3"/>
    <w:rsid w:val="009D4890"/>
    <w:rsid w:val="009D5145"/>
    <w:rsid w:val="009D5F2B"/>
    <w:rsid w:val="009E0817"/>
    <w:rsid w:val="009E0ABB"/>
    <w:rsid w:val="009E120D"/>
    <w:rsid w:val="009E169A"/>
    <w:rsid w:val="009E2527"/>
    <w:rsid w:val="009E5E13"/>
    <w:rsid w:val="009E733D"/>
    <w:rsid w:val="009F1417"/>
    <w:rsid w:val="009F1F2E"/>
    <w:rsid w:val="009F2A27"/>
    <w:rsid w:val="009F3EC0"/>
    <w:rsid w:val="009F6164"/>
    <w:rsid w:val="009F62C0"/>
    <w:rsid w:val="00A01589"/>
    <w:rsid w:val="00A035D7"/>
    <w:rsid w:val="00A102DE"/>
    <w:rsid w:val="00A10858"/>
    <w:rsid w:val="00A120DF"/>
    <w:rsid w:val="00A238A3"/>
    <w:rsid w:val="00A30964"/>
    <w:rsid w:val="00A30F49"/>
    <w:rsid w:val="00A31115"/>
    <w:rsid w:val="00A328FA"/>
    <w:rsid w:val="00A34484"/>
    <w:rsid w:val="00A3480F"/>
    <w:rsid w:val="00A40A5B"/>
    <w:rsid w:val="00A4180C"/>
    <w:rsid w:val="00A4285C"/>
    <w:rsid w:val="00A436BE"/>
    <w:rsid w:val="00A43752"/>
    <w:rsid w:val="00A4554F"/>
    <w:rsid w:val="00A47DFA"/>
    <w:rsid w:val="00A506EC"/>
    <w:rsid w:val="00A50AA7"/>
    <w:rsid w:val="00A5321C"/>
    <w:rsid w:val="00A539CE"/>
    <w:rsid w:val="00A56597"/>
    <w:rsid w:val="00A6044E"/>
    <w:rsid w:val="00A60B1E"/>
    <w:rsid w:val="00A63ED8"/>
    <w:rsid w:val="00A67C6C"/>
    <w:rsid w:val="00A76FE9"/>
    <w:rsid w:val="00A816D4"/>
    <w:rsid w:val="00A838E1"/>
    <w:rsid w:val="00A84E94"/>
    <w:rsid w:val="00A84FDF"/>
    <w:rsid w:val="00A95CC5"/>
    <w:rsid w:val="00A971DC"/>
    <w:rsid w:val="00A97D05"/>
    <w:rsid w:val="00AA0DD8"/>
    <w:rsid w:val="00AA4C95"/>
    <w:rsid w:val="00AA544A"/>
    <w:rsid w:val="00AA562F"/>
    <w:rsid w:val="00AA69E3"/>
    <w:rsid w:val="00AA6A1F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352D"/>
    <w:rsid w:val="00AC5240"/>
    <w:rsid w:val="00AC602B"/>
    <w:rsid w:val="00AC7404"/>
    <w:rsid w:val="00AC7F3C"/>
    <w:rsid w:val="00AD10E2"/>
    <w:rsid w:val="00AD123F"/>
    <w:rsid w:val="00AD2DF3"/>
    <w:rsid w:val="00AD382F"/>
    <w:rsid w:val="00AD6478"/>
    <w:rsid w:val="00AD757D"/>
    <w:rsid w:val="00AD75CD"/>
    <w:rsid w:val="00AD7830"/>
    <w:rsid w:val="00AE011B"/>
    <w:rsid w:val="00AE5085"/>
    <w:rsid w:val="00AE6930"/>
    <w:rsid w:val="00AE6D6B"/>
    <w:rsid w:val="00AE6D8C"/>
    <w:rsid w:val="00AF2836"/>
    <w:rsid w:val="00AF524D"/>
    <w:rsid w:val="00B00165"/>
    <w:rsid w:val="00B004BF"/>
    <w:rsid w:val="00B0599F"/>
    <w:rsid w:val="00B05C9C"/>
    <w:rsid w:val="00B066B3"/>
    <w:rsid w:val="00B12ABF"/>
    <w:rsid w:val="00B13240"/>
    <w:rsid w:val="00B134E4"/>
    <w:rsid w:val="00B14FA7"/>
    <w:rsid w:val="00B16705"/>
    <w:rsid w:val="00B2015E"/>
    <w:rsid w:val="00B23A44"/>
    <w:rsid w:val="00B23C6F"/>
    <w:rsid w:val="00B245BD"/>
    <w:rsid w:val="00B254DC"/>
    <w:rsid w:val="00B255A9"/>
    <w:rsid w:val="00B26E07"/>
    <w:rsid w:val="00B308A2"/>
    <w:rsid w:val="00B3176E"/>
    <w:rsid w:val="00B31FB2"/>
    <w:rsid w:val="00B321FF"/>
    <w:rsid w:val="00B322B2"/>
    <w:rsid w:val="00B33A58"/>
    <w:rsid w:val="00B35341"/>
    <w:rsid w:val="00B35A2B"/>
    <w:rsid w:val="00B37088"/>
    <w:rsid w:val="00B37A19"/>
    <w:rsid w:val="00B40935"/>
    <w:rsid w:val="00B4394D"/>
    <w:rsid w:val="00B44907"/>
    <w:rsid w:val="00B46384"/>
    <w:rsid w:val="00B527FA"/>
    <w:rsid w:val="00B53E17"/>
    <w:rsid w:val="00B6406D"/>
    <w:rsid w:val="00B648D6"/>
    <w:rsid w:val="00B66BFA"/>
    <w:rsid w:val="00B66CB1"/>
    <w:rsid w:val="00B67F86"/>
    <w:rsid w:val="00B67F87"/>
    <w:rsid w:val="00B72B7D"/>
    <w:rsid w:val="00B746C4"/>
    <w:rsid w:val="00B75E5F"/>
    <w:rsid w:val="00B86BDC"/>
    <w:rsid w:val="00B87841"/>
    <w:rsid w:val="00B9186B"/>
    <w:rsid w:val="00B91B3C"/>
    <w:rsid w:val="00B93FF9"/>
    <w:rsid w:val="00B963FE"/>
    <w:rsid w:val="00B97FD6"/>
    <w:rsid w:val="00BA025C"/>
    <w:rsid w:val="00BA193C"/>
    <w:rsid w:val="00BA1B64"/>
    <w:rsid w:val="00BA3CE9"/>
    <w:rsid w:val="00BA5B6A"/>
    <w:rsid w:val="00BA5EB6"/>
    <w:rsid w:val="00BA64DE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4E8E"/>
    <w:rsid w:val="00BD66F8"/>
    <w:rsid w:val="00BD698C"/>
    <w:rsid w:val="00BE10C4"/>
    <w:rsid w:val="00BE244B"/>
    <w:rsid w:val="00BE2956"/>
    <w:rsid w:val="00BE5B32"/>
    <w:rsid w:val="00BF04E8"/>
    <w:rsid w:val="00BF62F3"/>
    <w:rsid w:val="00BF6981"/>
    <w:rsid w:val="00BF7B6A"/>
    <w:rsid w:val="00C00177"/>
    <w:rsid w:val="00C02EE7"/>
    <w:rsid w:val="00C042A2"/>
    <w:rsid w:val="00C05269"/>
    <w:rsid w:val="00C061A3"/>
    <w:rsid w:val="00C149B2"/>
    <w:rsid w:val="00C15639"/>
    <w:rsid w:val="00C17241"/>
    <w:rsid w:val="00C208A5"/>
    <w:rsid w:val="00C230BF"/>
    <w:rsid w:val="00C2459E"/>
    <w:rsid w:val="00C26440"/>
    <w:rsid w:val="00C30630"/>
    <w:rsid w:val="00C31937"/>
    <w:rsid w:val="00C31954"/>
    <w:rsid w:val="00C321B7"/>
    <w:rsid w:val="00C33D8F"/>
    <w:rsid w:val="00C33E3E"/>
    <w:rsid w:val="00C35610"/>
    <w:rsid w:val="00C36917"/>
    <w:rsid w:val="00C44E13"/>
    <w:rsid w:val="00C45325"/>
    <w:rsid w:val="00C47528"/>
    <w:rsid w:val="00C5121D"/>
    <w:rsid w:val="00C512F5"/>
    <w:rsid w:val="00C53B1C"/>
    <w:rsid w:val="00C54991"/>
    <w:rsid w:val="00C57DE0"/>
    <w:rsid w:val="00C6099E"/>
    <w:rsid w:val="00C6187C"/>
    <w:rsid w:val="00C62D5A"/>
    <w:rsid w:val="00C6691A"/>
    <w:rsid w:val="00C67550"/>
    <w:rsid w:val="00C70ACE"/>
    <w:rsid w:val="00C73456"/>
    <w:rsid w:val="00C73D1C"/>
    <w:rsid w:val="00C7451C"/>
    <w:rsid w:val="00C74CB6"/>
    <w:rsid w:val="00C750CA"/>
    <w:rsid w:val="00C754A1"/>
    <w:rsid w:val="00C76363"/>
    <w:rsid w:val="00C7676E"/>
    <w:rsid w:val="00C77AD5"/>
    <w:rsid w:val="00C77AE3"/>
    <w:rsid w:val="00C805BB"/>
    <w:rsid w:val="00C83362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99"/>
    <w:rsid w:val="00CA2A65"/>
    <w:rsid w:val="00CA4139"/>
    <w:rsid w:val="00CA43B1"/>
    <w:rsid w:val="00CA62A0"/>
    <w:rsid w:val="00CB104F"/>
    <w:rsid w:val="00CB3255"/>
    <w:rsid w:val="00CB58D9"/>
    <w:rsid w:val="00CB609B"/>
    <w:rsid w:val="00CC0C45"/>
    <w:rsid w:val="00CC2C31"/>
    <w:rsid w:val="00CC61CB"/>
    <w:rsid w:val="00CC70B4"/>
    <w:rsid w:val="00CC7F16"/>
    <w:rsid w:val="00CD156D"/>
    <w:rsid w:val="00CD2AF9"/>
    <w:rsid w:val="00CD7AF5"/>
    <w:rsid w:val="00CE0ACD"/>
    <w:rsid w:val="00CF36BA"/>
    <w:rsid w:val="00CF5787"/>
    <w:rsid w:val="00CF7F4C"/>
    <w:rsid w:val="00D00049"/>
    <w:rsid w:val="00D003C6"/>
    <w:rsid w:val="00D01BEE"/>
    <w:rsid w:val="00D0288E"/>
    <w:rsid w:val="00D040D2"/>
    <w:rsid w:val="00D046FB"/>
    <w:rsid w:val="00D06589"/>
    <w:rsid w:val="00D0672D"/>
    <w:rsid w:val="00D10530"/>
    <w:rsid w:val="00D108DC"/>
    <w:rsid w:val="00D10F29"/>
    <w:rsid w:val="00D147AA"/>
    <w:rsid w:val="00D16C99"/>
    <w:rsid w:val="00D17950"/>
    <w:rsid w:val="00D2282D"/>
    <w:rsid w:val="00D23743"/>
    <w:rsid w:val="00D24402"/>
    <w:rsid w:val="00D25828"/>
    <w:rsid w:val="00D26491"/>
    <w:rsid w:val="00D27CF7"/>
    <w:rsid w:val="00D27CFD"/>
    <w:rsid w:val="00D34A8E"/>
    <w:rsid w:val="00D35492"/>
    <w:rsid w:val="00D366DA"/>
    <w:rsid w:val="00D3739E"/>
    <w:rsid w:val="00D432AA"/>
    <w:rsid w:val="00D43E17"/>
    <w:rsid w:val="00D46BD3"/>
    <w:rsid w:val="00D477BC"/>
    <w:rsid w:val="00D54B80"/>
    <w:rsid w:val="00D55CC6"/>
    <w:rsid w:val="00D56D07"/>
    <w:rsid w:val="00D60027"/>
    <w:rsid w:val="00D6393F"/>
    <w:rsid w:val="00D63942"/>
    <w:rsid w:val="00D64909"/>
    <w:rsid w:val="00D652B5"/>
    <w:rsid w:val="00D65387"/>
    <w:rsid w:val="00D66C3C"/>
    <w:rsid w:val="00D71360"/>
    <w:rsid w:val="00D714F0"/>
    <w:rsid w:val="00D717D8"/>
    <w:rsid w:val="00D71C71"/>
    <w:rsid w:val="00D71CF7"/>
    <w:rsid w:val="00D75B3C"/>
    <w:rsid w:val="00D76BE4"/>
    <w:rsid w:val="00D80E31"/>
    <w:rsid w:val="00D85B10"/>
    <w:rsid w:val="00D9065D"/>
    <w:rsid w:val="00D91A5E"/>
    <w:rsid w:val="00D92C10"/>
    <w:rsid w:val="00D92FCF"/>
    <w:rsid w:val="00D95107"/>
    <w:rsid w:val="00D96A47"/>
    <w:rsid w:val="00DA0F9A"/>
    <w:rsid w:val="00DA3892"/>
    <w:rsid w:val="00DA7B21"/>
    <w:rsid w:val="00DB008F"/>
    <w:rsid w:val="00DB1BE3"/>
    <w:rsid w:val="00DB5DD0"/>
    <w:rsid w:val="00DB7F29"/>
    <w:rsid w:val="00DC5808"/>
    <w:rsid w:val="00DD01B2"/>
    <w:rsid w:val="00DD3966"/>
    <w:rsid w:val="00DD4E63"/>
    <w:rsid w:val="00DD53D0"/>
    <w:rsid w:val="00DD63B5"/>
    <w:rsid w:val="00DD661F"/>
    <w:rsid w:val="00DE106C"/>
    <w:rsid w:val="00DE2352"/>
    <w:rsid w:val="00DE319F"/>
    <w:rsid w:val="00DE513E"/>
    <w:rsid w:val="00DE5F2A"/>
    <w:rsid w:val="00DE76B5"/>
    <w:rsid w:val="00DF24C6"/>
    <w:rsid w:val="00DF3E40"/>
    <w:rsid w:val="00DF69D4"/>
    <w:rsid w:val="00DF7019"/>
    <w:rsid w:val="00E00FDE"/>
    <w:rsid w:val="00E010D2"/>
    <w:rsid w:val="00E01EEB"/>
    <w:rsid w:val="00E05F04"/>
    <w:rsid w:val="00E07E9E"/>
    <w:rsid w:val="00E111CA"/>
    <w:rsid w:val="00E113FE"/>
    <w:rsid w:val="00E11F88"/>
    <w:rsid w:val="00E120D6"/>
    <w:rsid w:val="00E1491F"/>
    <w:rsid w:val="00E1528E"/>
    <w:rsid w:val="00E1688C"/>
    <w:rsid w:val="00E171FC"/>
    <w:rsid w:val="00E209DD"/>
    <w:rsid w:val="00E20F12"/>
    <w:rsid w:val="00E20FD5"/>
    <w:rsid w:val="00E244AF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8A3"/>
    <w:rsid w:val="00E54799"/>
    <w:rsid w:val="00E612F0"/>
    <w:rsid w:val="00E619BD"/>
    <w:rsid w:val="00E61B2B"/>
    <w:rsid w:val="00E6297C"/>
    <w:rsid w:val="00E6381D"/>
    <w:rsid w:val="00E638BA"/>
    <w:rsid w:val="00E63EC6"/>
    <w:rsid w:val="00E67D6B"/>
    <w:rsid w:val="00E7095A"/>
    <w:rsid w:val="00E72245"/>
    <w:rsid w:val="00E740E1"/>
    <w:rsid w:val="00E74870"/>
    <w:rsid w:val="00E76E27"/>
    <w:rsid w:val="00E77E92"/>
    <w:rsid w:val="00E82975"/>
    <w:rsid w:val="00E87D2F"/>
    <w:rsid w:val="00E87FE3"/>
    <w:rsid w:val="00E903A5"/>
    <w:rsid w:val="00E908A2"/>
    <w:rsid w:val="00E93A0F"/>
    <w:rsid w:val="00E94346"/>
    <w:rsid w:val="00E94EDC"/>
    <w:rsid w:val="00EA366E"/>
    <w:rsid w:val="00EA3C22"/>
    <w:rsid w:val="00EA4E90"/>
    <w:rsid w:val="00EA6493"/>
    <w:rsid w:val="00EB0347"/>
    <w:rsid w:val="00EB0722"/>
    <w:rsid w:val="00EB09B9"/>
    <w:rsid w:val="00EB09E1"/>
    <w:rsid w:val="00EB2DD8"/>
    <w:rsid w:val="00EB5713"/>
    <w:rsid w:val="00EB6A0C"/>
    <w:rsid w:val="00EC0490"/>
    <w:rsid w:val="00EC106F"/>
    <w:rsid w:val="00EC1692"/>
    <w:rsid w:val="00EC1F6B"/>
    <w:rsid w:val="00ED397A"/>
    <w:rsid w:val="00ED4533"/>
    <w:rsid w:val="00ED4B84"/>
    <w:rsid w:val="00EE2B46"/>
    <w:rsid w:val="00EE38A1"/>
    <w:rsid w:val="00EE4858"/>
    <w:rsid w:val="00EE4E4C"/>
    <w:rsid w:val="00EE53DC"/>
    <w:rsid w:val="00EE5FFA"/>
    <w:rsid w:val="00EF065E"/>
    <w:rsid w:val="00EF4BDF"/>
    <w:rsid w:val="00EF5A73"/>
    <w:rsid w:val="00EF6E85"/>
    <w:rsid w:val="00F0119A"/>
    <w:rsid w:val="00F021D1"/>
    <w:rsid w:val="00F03325"/>
    <w:rsid w:val="00F04651"/>
    <w:rsid w:val="00F05354"/>
    <w:rsid w:val="00F068AB"/>
    <w:rsid w:val="00F06A45"/>
    <w:rsid w:val="00F07A8B"/>
    <w:rsid w:val="00F100F0"/>
    <w:rsid w:val="00F10419"/>
    <w:rsid w:val="00F117A9"/>
    <w:rsid w:val="00F12639"/>
    <w:rsid w:val="00F13191"/>
    <w:rsid w:val="00F13B5B"/>
    <w:rsid w:val="00F14FD8"/>
    <w:rsid w:val="00F1675B"/>
    <w:rsid w:val="00F1736F"/>
    <w:rsid w:val="00F23D42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673F"/>
    <w:rsid w:val="00F37CF7"/>
    <w:rsid w:val="00F40EE8"/>
    <w:rsid w:val="00F411E3"/>
    <w:rsid w:val="00F441E4"/>
    <w:rsid w:val="00F4566C"/>
    <w:rsid w:val="00F456E8"/>
    <w:rsid w:val="00F45FF8"/>
    <w:rsid w:val="00F47001"/>
    <w:rsid w:val="00F47301"/>
    <w:rsid w:val="00F5364B"/>
    <w:rsid w:val="00F55032"/>
    <w:rsid w:val="00F55433"/>
    <w:rsid w:val="00F56497"/>
    <w:rsid w:val="00F5726A"/>
    <w:rsid w:val="00F606FB"/>
    <w:rsid w:val="00F60902"/>
    <w:rsid w:val="00F632E1"/>
    <w:rsid w:val="00F6408F"/>
    <w:rsid w:val="00F67EE2"/>
    <w:rsid w:val="00F72E5F"/>
    <w:rsid w:val="00F75A67"/>
    <w:rsid w:val="00F81935"/>
    <w:rsid w:val="00F82283"/>
    <w:rsid w:val="00F82C60"/>
    <w:rsid w:val="00F84826"/>
    <w:rsid w:val="00F85A64"/>
    <w:rsid w:val="00F953F0"/>
    <w:rsid w:val="00F97B0F"/>
    <w:rsid w:val="00FA1404"/>
    <w:rsid w:val="00FA1DDD"/>
    <w:rsid w:val="00FA3439"/>
    <w:rsid w:val="00FA50B4"/>
    <w:rsid w:val="00FA6515"/>
    <w:rsid w:val="00FB25AB"/>
    <w:rsid w:val="00FB4165"/>
    <w:rsid w:val="00FB5B0A"/>
    <w:rsid w:val="00FB64BC"/>
    <w:rsid w:val="00FB67B7"/>
    <w:rsid w:val="00FB7B43"/>
    <w:rsid w:val="00FB7DAD"/>
    <w:rsid w:val="00FC2142"/>
    <w:rsid w:val="00FC45F9"/>
    <w:rsid w:val="00FC4C2C"/>
    <w:rsid w:val="00FC7F54"/>
    <w:rsid w:val="00FD2D78"/>
    <w:rsid w:val="00FD37C5"/>
    <w:rsid w:val="00FD3E09"/>
    <w:rsid w:val="00FD4AB8"/>
    <w:rsid w:val="00FD7334"/>
    <w:rsid w:val="00FE3EBF"/>
    <w:rsid w:val="00FE43BF"/>
    <w:rsid w:val="00FE6B83"/>
    <w:rsid w:val="00FE75B8"/>
    <w:rsid w:val="00FF208C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2DF12"/>
  <w15:docId w15:val="{B5D470D7-0683-4339-B761-CD1B7148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DD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196534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styleId="af1">
    <w:name w:val="annotation reference"/>
    <w:semiHidden/>
    <w:rsid w:val="00C7451C"/>
    <w:rPr>
      <w:sz w:val="16"/>
      <w:szCs w:val="16"/>
    </w:rPr>
  </w:style>
  <w:style w:type="paragraph" w:customStyle="1" w:styleId="Guidance">
    <w:name w:val="Guidance"/>
    <w:basedOn w:val="a"/>
    <w:rsid w:val="00C7451C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eastAsia="ja-JP"/>
    </w:rPr>
  </w:style>
  <w:style w:type="character" w:customStyle="1" w:styleId="B1Char1">
    <w:name w:val="B1 Char1"/>
    <w:qFormat/>
    <w:rsid w:val="000D32FB"/>
    <w:rPr>
      <w:lang w:eastAsia="en-US"/>
    </w:rPr>
  </w:style>
  <w:style w:type="character" w:customStyle="1" w:styleId="NOZchn">
    <w:name w:val="NO Zchn"/>
    <w:qFormat/>
    <w:rsid w:val="002B2E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0986fd-4f96-42f6-b31b-14071371ba6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741ADA34DAE5B48A9200DDC0AA8D032" ma:contentTypeVersion="5" ma:contentTypeDescription="새 문서를 만듭니다." ma:contentTypeScope="" ma:versionID="47c61c4af83480926e39e4477e33d0ca">
  <xsd:schema xmlns:xsd="http://www.w3.org/2001/XMLSchema" xmlns:xs="http://www.w3.org/2001/XMLSchema" xmlns:p="http://schemas.microsoft.com/office/2006/metadata/properties" xmlns:ns3="aa0986fd-4f96-42f6-b31b-14071371ba6a" targetNamespace="http://schemas.microsoft.com/office/2006/metadata/properties" ma:root="true" ma:fieldsID="e63160dbfbfc19e3e35d0e44d8abb22c" ns3:_="">
    <xsd:import namespace="aa0986fd-4f96-42f6-b31b-14071371ba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986fd-4f96-42f6-b31b-14071371b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75C9E4-C991-44FD-A13D-A97933613084}">
  <ds:schemaRefs>
    <ds:schemaRef ds:uri="http://schemas.microsoft.com/office/2006/metadata/properties"/>
    <ds:schemaRef ds:uri="http://schemas.microsoft.com/office/infopath/2007/PartnerControls"/>
    <ds:schemaRef ds:uri="aa0986fd-4f96-42f6-b31b-14071371ba6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160CD59-7FF2-4C5B-AD7D-AE8A09E87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0986fd-4f96-42f6-b31b-14071371b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15BA85-0501-45B5-87CB-A63F3E51E2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141EC0-073E-4658-B44C-DF3876342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- Hanseul Hong</cp:lastModifiedBy>
  <cp:revision>7</cp:revision>
  <dcterms:created xsi:type="dcterms:W3CDTF">2024-11-08T08:38:00Z</dcterms:created>
  <dcterms:modified xsi:type="dcterms:W3CDTF">2024-11-08T08:40:00Z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2024-03-28T06:12:52Z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6df1e78e-e540-4d6b-be0c-fb316a255658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ContentTypeId">
    <vt:lpwstr>0x0101006741ADA34DAE5B48A9200DDC0AA8D032</vt:lpwstr>
  </property>
</Properties>
</file>